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5" w:rsidRPr="00DA05AB" w:rsidRDefault="00E2654D" w:rsidP="002159E5">
      <w:pPr>
        <w:pStyle w:val="3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69932A">
            <wp:extent cx="1065475" cy="1061174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87" cy="106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AE0" w:rsidRDefault="00652AE0" w:rsidP="00652AE0">
      <w:pPr>
        <w:pStyle w:val="3"/>
        <w:spacing w:after="0"/>
        <w:ind w:right="-6"/>
        <w:jc w:val="center"/>
        <w:rPr>
          <w:b/>
          <w:color w:val="000000"/>
          <w:spacing w:val="-3"/>
          <w:sz w:val="24"/>
          <w:szCs w:val="21"/>
          <w:shd w:val="clear" w:color="auto" w:fill="FFFFFF"/>
        </w:rPr>
      </w:pPr>
      <w:r>
        <w:rPr>
          <w:b/>
          <w:color w:val="000000"/>
          <w:spacing w:val="-3"/>
          <w:sz w:val="24"/>
          <w:szCs w:val="21"/>
          <w:shd w:val="clear" w:color="auto" w:fill="FFFFFF"/>
        </w:rPr>
        <w:t xml:space="preserve">МУНИЦИПАЛЬНОЕ БЮДЖЕТНОЕ ОБРАЗОВАТЕЛЬНОЕ УЧРЕЖДЕНИЕ ДОПОЛНИТЕЛЬНОГО ПРОФЕССИОНАЛЬНОГО ОБРАЗОВАНИЯ </w:t>
      </w:r>
    </w:p>
    <w:p w:rsidR="00652AE0" w:rsidRDefault="00652AE0" w:rsidP="00652AE0">
      <w:pPr>
        <w:pStyle w:val="3"/>
        <w:spacing w:after="0"/>
        <w:ind w:right="-6"/>
        <w:jc w:val="center"/>
        <w:rPr>
          <w:b/>
          <w:color w:val="000000"/>
          <w:spacing w:val="-3"/>
          <w:sz w:val="24"/>
          <w:szCs w:val="21"/>
          <w:shd w:val="clear" w:color="auto" w:fill="FFFFFF"/>
        </w:rPr>
      </w:pPr>
      <w:r>
        <w:rPr>
          <w:b/>
          <w:color w:val="000000"/>
          <w:spacing w:val="-3"/>
          <w:sz w:val="24"/>
          <w:szCs w:val="21"/>
          <w:shd w:val="clear" w:color="auto" w:fill="FFFFFF"/>
        </w:rPr>
        <w:t xml:space="preserve">«НАУЧНО-МЕТОДИЧЕСКИЙ ЦЕНТР» Г. КЕМЕРОВО </w:t>
      </w:r>
    </w:p>
    <w:p w:rsidR="00652AE0" w:rsidRPr="00454764" w:rsidRDefault="00652AE0" w:rsidP="00652AE0">
      <w:pPr>
        <w:pStyle w:val="3"/>
        <w:spacing w:after="0"/>
        <w:ind w:right="-6"/>
        <w:jc w:val="center"/>
        <w:rPr>
          <w:b/>
          <w:sz w:val="24"/>
          <w:szCs w:val="24"/>
        </w:rPr>
      </w:pPr>
    </w:p>
    <w:p w:rsidR="00652AE0" w:rsidRDefault="00652AE0" w:rsidP="00652AE0">
      <w:pPr>
        <w:pStyle w:val="a5"/>
        <w:ind w:right="-6"/>
        <w:rPr>
          <w:rFonts w:ascii="Times New Roman" w:eastAsia="SimSun" w:hAnsi="Times New Roman"/>
          <w:sz w:val="24"/>
          <w:szCs w:val="24"/>
          <w:lang w:eastAsia="zh-CN"/>
        </w:rPr>
      </w:pPr>
      <w:r w:rsidRPr="00652AE0">
        <w:rPr>
          <w:rFonts w:ascii="Times New Roman" w:eastAsia="SimSun" w:hAnsi="Times New Roman"/>
          <w:sz w:val="24"/>
          <w:szCs w:val="24"/>
          <w:lang w:eastAsia="zh-CN"/>
        </w:rPr>
        <w:t>КУЗБАССКИЙ РЕГИОНАЛЬНЫЙ ЦЕНТР ДЛЯ УЧИТЕЛЕЙ ПО ФОРМИРОВАНИЮ И РАЗВИТИЮ КОМПЕТЕНЦИЙ В СФЕРЕ ОНЛАЙН-ОБРАЗОВАНИЯ</w:t>
      </w:r>
    </w:p>
    <w:p w:rsidR="00652AE0" w:rsidRDefault="00652AE0" w:rsidP="002159E5">
      <w:pPr>
        <w:pStyle w:val="a5"/>
        <w:ind w:right="-6"/>
        <w:rPr>
          <w:rFonts w:ascii="Times New Roman" w:hAnsi="Times New Roman"/>
          <w:b w:val="0"/>
          <w:sz w:val="24"/>
          <w:szCs w:val="24"/>
        </w:rPr>
      </w:pPr>
    </w:p>
    <w:p w:rsidR="002159E5" w:rsidRPr="00DA05AB" w:rsidRDefault="002159E5" w:rsidP="002159E5">
      <w:pPr>
        <w:pStyle w:val="a5"/>
        <w:ind w:right="-6"/>
        <w:rPr>
          <w:rFonts w:ascii="Times New Roman" w:hAnsi="Times New Roman"/>
          <w:b w:val="0"/>
          <w:sz w:val="24"/>
          <w:szCs w:val="24"/>
        </w:rPr>
      </w:pPr>
      <w:r w:rsidRPr="00DA05AB">
        <w:rPr>
          <w:rFonts w:ascii="Times New Roman" w:hAnsi="Times New Roman"/>
          <w:b w:val="0"/>
          <w:sz w:val="24"/>
          <w:szCs w:val="24"/>
        </w:rPr>
        <w:t xml:space="preserve">Информационное письмо </w:t>
      </w:r>
    </w:p>
    <w:p w:rsidR="002159E5" w:rsidRPr="00DA05AB" w:rsidRDefault="002159E5" w:rsidP="002159E5">
      <w:pPr>
        <w:pStyle w:val="a5"/>
        <w:ind w:right="-6"/>
        <w:rPr>
          <w:rFonts w:ascii="Times New Roman" w:hAnsi="Times New Roman"/>
          <w:sz w:val="24"/>
          <w:szCs w:val="24"/>
        </w:rPr>
      </w:pPr>
    </w:p>
    <w:p w:rsidR="002159E5" w:rsidRPr="00FD3C77" w:rsidRDefault="002159E5" w:rsidP="002159E5">
      <w:pPr>
        <w:pStyle w:val="a5"/>
        <w:ind w:right="-6"/>
        <w:rPr>
          <w:rFonts w:ascii="Times New Roman" w:hAnsi="Times New Roman"/>
          <w:i/>
          <w:sz w:val="24"/>
          <w:szCs w:val="24"/>
        </w:rPr>
      </w:pPr>
      <w:r w:rsidRPr="00FD3C77">
        <w:rPr>
          <w:rFonts w:ascii="Times New Roman" w:hAnsi="Times New Roman"/>
          <w:i/>
          <w:sz w:val="24"/>
          <w:szCs w:val="24"/>
        </w:rPr>
        <w:t xml:space="preserve">Уважаемые коллеги! </w:t>
      </w:r>
    </w:p>
    <w:p w:rsidR="002159E5" w:rsidRPr="00DA05AB" w:rsidRDefault="002159E5" w:rsidP="002159E5">
      <w:pPr>
        <w:pStyle w:val="3"/>
        <w:spacing w:after="0"/>
        <w:ind w:right="-6"/>
        <w:jc w:val="center"/>
        <w:rPr>
          <w:sz w:val="24"/>
          <w:szCs w:val="24"/>
        </w:rPr>
      </w:pPr>
    </w:p>
    <w:p w:rsidR="002159E5" w:rsidRPr="00FD3C77" w:rsidRDefault="00652AE0" w:rsidP="00FD3C77">
      <w:pPr>
        <w:pStyle w:val="a5"/>
        <w:ind w:right="-6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П</w:t>
      </w:r>
      <w:r w:rsidR="002159E5"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риглаша</w:t>
      </w:r>
      <w:r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ем</w:t>
      </w:r>
      <w:r w:rsidR="002159E5"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Вас принять участие в работе</w:t>
      </w:r>
      <w:r w:rsidR="002159E5" w:rsidRPr="00FD3C7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54764" w:rsidRPr="00FD3C77">
        <w:rPr>
          <w:rFonts w:ascii="Times New Roman" w:hAnsi="Times New Roman"/>
          <w:sz w:val="24"/>
          <w:szCs w:val="24"/>
          <w:lang w:val="en-US"/>
        </w:rPr>
        <w:t>I</w:t>
      </w:r>
      <w:r w:rsidR="002159E5" w:rsidRPr="00FD3C77">
        <w:rPr>
          <w:rFonts w:ascii="Times New Roman" w:hAnsi="Times New Roman"/>
          <w:sz w:val="24"/>
          <w:szCs w:val="24"/>
        </w:rPr>
        <w:t xml:space="preserve"> </w:t>
      </w:r>
      <w:r w:rsidRPr="00FD3C77">
        <w:rPr>
          <w:rFonts w:ascii="Times New Roman" w:hAnsi="Times New Roman"/>
          <w:sz w:val="24"/>
          <w:szCs w:val="24"/>
        </w:rPr>
        <w:t>Всероссийской</w:t>
      </w:r>
      <w:r w:rsidR="00500A63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="008B0A7B" w:rsidRPr="00FD3C77">
        <w:rPr>
          <w:rFonts w:ascii="Times New Roman" w:hAnsi="Times New Roman"/>
          <w:sz w:val="24"/>
          <w:szCs w:val="24"/>
        </w:rPr>
        <w:t>онлайн-</w:t>
      </w:r>
      <w:r w:rsidR="002159E5" w:rsidRPr="00FD3C77">
        <w:rPr>
          <w:rFonts w:ascii="Times New Roman" w:hAnsi="Times New Roman"/>
          <w:sz w:val="24"/>
          <w:szCs w:val="24"/>
        </w:rPr>
        <w:t xml:space="preserve">конференции </w:t>
      </w:r>
      <w:r w:rsidRPr="00FD3C77">
        <w:rPr>
          <w:rFonts w:ascii="Times New Roman" w:hAnsi="Times New Roman"/>
          <w:sz w:val="24"/>
          <w:szCs w:val="24"/>
        </w:rPr>
        <w:t>с международным участием</w:t>
      </w:r>
      <w:r w:rsidR="00FD3C77" w:rsidRPr="00FD3C77">
        <w:rPr>
          <w:rFonts w:ascii="Times New Roman" w:hAnsi="Times New Roman"/>
          <w:sz w:val="24"/>
          <w:szCs w:val="24"/>
        </w:rPr>
        <w:t xml:space="preserve"> </w:t>
      </w:r>
      <w:r w:rsidR="002159E5" w:rsidRPr="00500A63">
        <w:rPr>
          <w:rFonts w:ascii="Times New Roman" w:hAnsi="Times New Roman"/>
          <w:sz w:val="24"/>
          <w:szCs w:val="24"/>
        </w:rPr>
        <w:t>«</w:t>
      </w:r>
      <w:r w:rsidR="00500A63">
        <w:rPr>
          <w:rFonts w:ascii="Times New Roman" w:hAnsi="Times New Roman"/>
          <w:sz w:val="24"/>
          <w:szCs w:val="24"/>
        </w:rPr>
        <w:t>ЦИФРОВЫЕ ТЕХНОЛОГИИ В ОБРАЗОВАНИИ</w:t>
      </w:r>
      <w:r w:rsidR="002159E5" w:rsidRPr="00500A63">
        <w:rPr>
          <w:rFonts w:ascii="Times New Roman" w:hAnsi="Times New Roman"/>
          <w:sz w:val="24"/>
          <w:szCs w:val="24"/>
        </w:rPr>
        <w:t>»</w:t>
      </w:r>
      <w:r w:rsidR="00FD3C77" w:rsidRPr="00500A63">
        <w:rPr>
          <w:rFonts w:ascii="Times New Roman" w:hAnsi="Times New Roman"/>
          <w:b w:val="0"/>
          <w:sz w:val="24"/>
          <w:szCs w:val="24"/>
        </w:rPr>
        <w:t>.</w:t>
      </w:r>
      <w:r w:rsidR="00FD3C77" w:rsidRPr="00FD3C77">
        <w:rPr>
          <w:rFonts w:ascii="Times New Roman" w:hAnsi="Times New Roman"/>
          <w:sz w:val="24"/>
          <w:szCs w:val="24"/>
        </w:rPr>
        <w:t xml:space="preserve"> </w:t>
      </w:r>
      <w:r w:rsidR="00FD3C77" w:rsidRPr="00FD3C77">
        <w:rPr>
          <w:rFonts w:ascii="Times New Roman" w:hAnsi="Times New Roman"/>
          <w:b w:val="0"/>
          <w:sz w:val="24"/>
          <w:szCs w:val="24"/>
        </w:rPr>
        <w:t>К участию приглашаются административные и педагогические работники общеобразовательных организаций, учрежде</w:t>
      </w:r>
      <w:r w:rsidR="00F17A7C">
        <w:rPr>
          <w:rFonts w:ascii="Times New Roman" w:hAnsi="Times New Roman"/>
          <w:b w:val="0"/>
          <w:sz w:val="24"/>
          <w:szCs w:val="24"/>
        </w:rPr>
        <w:t>ний дополнительного образования, специалисты методических служб.</w:t>
      </w:r>
      <w:r w:rsidR="00FD3C77" w:rsidRPr="00FD3C77">
        <w:rPr>
          <w:rFonts w:ascii="Times New Roman" w:hAnsi="Times New Roman"/>
          <w:b w:val="0"/>
          <w:sz w:val="24"/>
          <w:szCs w:val="24"/>
        </w:rPr>
        <w:t xml:space="preserve">  </w:t>
      </w:r>
      <w:r w:rsidR="002159E5" w:rsidRPr="00FD3C77">
        <w:rPr>
          <w:rFonts w:ascii="Times New Roman" w:hAnsi="Times New Roman"/>
          <w:sz w:val="24"/>
          <w:szCs w:val="24"/>
        </w:rPr>
        <w:t xml:space="preserve"> </w:t>
      </w:r>
    </w:p>
    <w:p w:rsidR="002159E5" w:rsidRDefault="00FD3C77" w:rsidP="00FD3C77">
      <w:pPr>
        <w:pStyle w:val="a5"/>
        <w:ind w:right="-6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Дата проведения: </w:t>
      </w:r>
      <w:r w:rsidR="00454764"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25</w:t>
      </w:r>
      <w:r w:rsidR="002159E5"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</w:t>
      </w:r>
      <w:r w:rsidR="00454764"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сентября</w:t>
      </w:r>
      <w:r w:rsidR="002159E5"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2020 года</w:t>
      </w:r>
      <w:r w:rsidR="000A5881">
        <w:rPr>
          <w:rFonts w:ascii="Times New Roman" w:eastAsia="SimSun" w:hAnsi="Times New Roman"/>
          <w:b w:val="0"/>
          <w:sz w:val="24"/>
          <w:szCs w:val="24"/>
          <w:lang w:eastAsia="zh-CN"/>
        </w:rPr>
        <w:t>.</w:t>
      </w:r>
      <w:r w:rsidR="002159E5" w:rsidRPr="00C6288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FD3C77" w:rsidRDefault="00FD3C77" w:rsidP="00FD3C77">
      <w:pPr>
        <w:pStyle w:val="a5"/>
        <w:ind w:right="-6" w:firstLine="709"/>
        <w:jc w:val="both"/>
        <w:rPr>
          <w:rFonts w:ascii="Times New Roman" w:eastAsia="SimSun" w:hAnsi="Times New Roman"/>
          <w:b w:val="0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Место проведения: </w:t>
      </w:r>
      <w:r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муниципальное бюджетное образовательное учреждение дополнительного профессионального образования</w:t>
      </w:r>
      <w:r w:rsidR="00500A63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«Научно-методический центр» </w:t>
      </w:r>
      <w:proofErr w:type="spellStart"/>
      <w:r w:rsidR="00500A63">
        <w:rPr>
          <w:rFonts w:ascii="Times New Roman" w:eastAsia="SimSun" w:hAnsi="Times New Roman"/>
          <w:b w:val="0"/>
          <w:sz w:val="24"/>
          <w:szCs w:val="24"/>
          <w:lang w:eastAsia="zh-CN"/>
        </w:rPr>
        <w:t>г</w:t>
      </w:r>
      <w:proofErr w:type="gramStart"/>
      <w:r w:rsidR="00500A63">
        <w:rPr>
          <w:rFonts w:ascii="Times New Roman" w:eastAsia="SimSun" w:hAnsi="Times New Roman"/>
          <w:b w:val="0"/>
          <w:sz w:val="24"/>
          <w:szCs w:val="24"/>
          <w:lang w:eastAsia="zh-CN"/>
        </w:rPr>
        <w:t>.</w:t>
      </w:r>
      <w:r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К</w:t>
      </w:r>
      <w:proofErr w:type="gramEnd"/>
      <w:r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емерово</w:t>
      </w:r>
      <w:proofErr w:type="spellEnd"/>
      <w:r w:rsidR="00F17A7C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(г. Кемерово, ул. Гагарина, 118)</w:t>
      </w:r>
      <w:r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.</w:t>
      </w:r>
    </w:p>
    <w:p w:rsidR="00F17A7C" w:rsidRDefault="00FD3C77" w:rsidP="00FD3C77">
      <w:pPr>
        <w:pStyle w:val="a5"/>
        <w:ind w:right="-6" w:firstLine="709"/>
        <w:jc w:val="both"/>
        <w:rPr>
          <w:rFonts w:ascii="Times New Roman" w:eastAsia="SimSun" w:hAnsi="Times New Roman"/>
          <w:b w:val="0"/>
          <w:sz w:val="24"/>
          <w:szCs w:val="24"/>
          <w:lang w:eastAsia="zh-CN"/>
        </w:rPr>
      </w:pPr>
      <w:r w:rsidRPr="00FD3C77">
        <w:rPr>
          <w:rFonts w:ascii="Times New Roman" w:eastAsia="SimSun" w:hAnsi="Times New Roman"/>
          <w:sz w:val="24"/>
          <w:szCs w:val="24"/>
          <w:lang w:eastAsia="zh-CN"/>
        </w:rPr>
        <w:t xml:space="preserve">Форма проведения: </w:t>
      </w:r>
      <w:r w:rsidRPr="00FD3C77">
        <w:rPr>
          <w:rFonts w:ascii="Times New Roman" w:eastAsia="SimSun" w:hAnsi="Times New Roman"/>
          <w:b w:val="0"/>
          <w:sz w:val="24"/>
          <w:szCs w:val="24"/>
          <w:lang w:eastAsia="zh-CN"/>
        </w:rPr>
        <w:t>заочная</w:t>
      </w:r>
      <w:r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(дистанционная). Рабочий язык конференции – русский. Длительность доклада 5-7 минут, компьютерная презентация – желательна.</w:t>
      </w:r>
      <w:r w:rsidR="00F76674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Заявки на участие в конференции</w:t>
      </w:r>
      <w:r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</w:t>
      </w:r>
      <w:r w:rsidR="00F17A7C">
        <w:rPr>
          <w:rFonts w:ascii="Times New Roman" w:eastAsia="SimSun" w:hAnsi="Times New Roman"/>
          <w:b w:val="0"/>
          <w:sz w:val="24"/>
          <w:szCs w:val="24"/>
          <w:lang w:eastAsia="zh-CN"/>
        </w:rPr>
        <w:t>в качестве слушателя принимаются до 24.09.2020 года включительно. Заявки на участие в конференции в качестве выступающего и с</w:t>
      </w:r>
      <w:r w:rsidR="00F76674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татьи </w:t>
      </w:r>
      <w:r w:rsidR="00F17A7C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для публикации в сборнике </w:t>
      </w:r>
      <w:r w:rsidR="00F76674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принимаются </w:t>
      </w:r>
      <w:r w:rsidR="00F17A7C">
        <w:rPr>
          <w:rFonts w:ascii="Times New Roman" w:eastAsia="SimSun" w:hAnsi="Times New Roman"/>
          <w:b w:val="0"/>
          <w:sz w:val="24"/>
          <w:szCs w:val="24"/>
          <w:lang w:eastAsia="zh-CN"/>
        </w:rPr>
        <w:t>до 20</w:t>
      </w:r>
      <w:r w:rsidR="00F17A7C" w:rsidRPr="00F17A7C">
        <w:rPr>
          <w:rFonts w:ascii="Times New Roman" w:eastAsia="SimSun" w:hAnsi="Times New Roman"/>
          <w:b w:val="0"/>
          <w:sz w:val="24"/>
          <w:szCs w:val="24"/>
          <w:lang w:eastAsia="zh-CN"/>
        </w:rPr>
        <w:t>.09</w:t>
      </w:r>
      <w:r w:rsidR="00F76674" w:rsidRPr="00F17A7C">
        <w:rPr>
          <w:rFonts w:ascii="Times New Roman" w:eastAsia="SimSun" w:hAnsi="Times New Roman"/>
          <w:b w:val="0"/>
          <w:sz w:val="24"/>
          <w:szCs w:val="24"/>
          <w:lang w:eastAsia="zh-CN"/>
        </w:rPr>
        <w:t>.2020 года</w:t>
      </w:r>
      <w:r w:rsidR="00F76674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включительно. </w:t>
      </w:r>
    </w:p>
    <w:p w:rsidR="00A73601" w:rsidRPr="00FE49ED" w:rsidRDefault="00F76674" w:rsidP="00FD3C77">
      <w:pPr>
        <w:pStyle w:val="a5"/>
        <w:ind w:right="-6" w:firstLine="709"/>
        <w:jc w:val="both"/>
        <w:rPr>
          <w:rFonts w:ascii="Times New Roman" w:eastAsia="SimSun" w:hAnsi="Times New Roman"/>
          <w:b w:val="0"/>
          <w:sz w:val="24"/>
          <w:szCs w:val="24"/>
          <w:lang w:eastAsia="zh-CN"/>
        </w:rPr>
      </w:pPr>
      <w:r>
        <w:rPr>
          <w:rFonts w:ascii="Times New Roman" w:eastAsia="SimSun" w:hAnsi="Times New Roman"/>
          <w:b w:val="0"/>
          <w:sz w:val="24"/>
          <w:szCs w:val="24"/>
          <w:lang w:eastAsia="zh-CN"/>
        </w:rPr>
        <w:t>Заявку и статью необходи</w:t>
      </w:r>
      <w:r w:rsidR="00A73601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мо оформлять отдельными файлами и отправлять на адрес оргкомитета: </w:t>
      </w:r>
      <w:hyperlink r:id="rId7" w:history="1">
        <w:r w:rsidR="00A73601" w:rsidRPr="00034955">
          <w:rPr>
            <w:rStyle w:val="a6"/>
            <w:rFonts w:ascii="Times New Roman" w:eastAsia="SimSun" w:hAnsi="Times New Roman"/>
            <w:b w:val="0"/>
            <w:sz w:val="24"/>
            <w:szCs w:val="24"/>
            <w:lang w:eastAsia="zh-CN"/>
          </w:rPr>
          <w:t>online-centr19@mail.ru</w:t>
        </w:r>
      </w:hyperlink>
      <w:r w:rsidR="00FE49ED" w:rsidRPr="00FE49ED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 </w:t>
      </w:r>
    </w:p>
    <w:p w:rsidR="00FD3C77" w:rsidRPr="00FD3C77" w:rsidRDefault="00F76674" w:rsidP="00FD3C77">
      <w:pPr>
        <w:pStyle w:val="a5"/>
        <w:ind w:right="-6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О решении оргкомитета включить доклад в программу конференции будет сообщено по электронной почте не позднее </w:t>
      </w:r>
      <w:r w:rsidR="00F17A7C" w:rsidRPr="00F17A7C">
        <w:rPr>
          <w:rFonts w:ascii="Times New Roman" w:eastAsia="SimSun" w:hAnsi="Times New Roman"/>
          <w:b w:val="0"/>
          <w:sz w:val="24"/>
          <w:szCs w:val="24"/>
          <w:lang w:eastAsia="zh-CN"/>
        </w:rPr>
        <w:t>22</w:t>
      </w:r>
      <w:r w:rsidRPr="00F17A7C">
        <w:rPr>
          <w:rFonts w:ascii="Times New Roman" w:eastAsia="SimSun" w:hAnsi="Times New Roman"/>
          <w:b w:val="0"/>
          <w:sz w:val="24"/>
          <w:szCs w:val="24"/>
          <w:lang w:eastAsia="zh-CN"/>
        </w:rPr>
        <w:t>.09.2020 года.</w:t>
      </w:r>
      <w:r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 По окончании конференции участникам (слушателям) отправляются </w:t>
      </w:r>
      <w:r w:rsidR="00500A63">
        <w:rPr>
          <w:rFonts w:ascii="Times New Roman" w:eastAsia="SimSun" w:hAnsi="Times New Roman"/>
          <w:b w:val="0"/>
          <w:sz w:val="24"/>
          <w:szCs w:val="24"/>
          <w:lang w:eastAsia="zh-CN"/>
        </w:rPr>
        <w:t xml:space="preserve">электронные </w:t>
      </w:r>
      <w:r>
        <w:rPr>
          <w:rFonts w:ascii="Times New Roman" w:eastAsia="SimSun" w:hAnsi="Times New Roman"/>
          <w:b w:val="0"/>
          <w:sz w:val="24"/>
          <w:szCs w:val="24"/>
          <w:lang w:eastAsia="zh-CN"/>
        </w:rPr>
        <w:t>сертификаты.</w:t>
      </w:r>
    </w:p>
    <w:p w:rsidR="002159E5" w:rsidRPr="00C13816" w:rsidRDefault="002159E5" w:rsidP="00F76674">
      <w:pPr>
        <w:ind w:right="-2" w:firstLine="708"/>
        <w:jc w:val="both"/>
        <w:rPr>
          <w:b/>
        </w:rPr>
      </w:pPr>
      <w:r w:rsidRPr="00C13816">
        <w:rPr>
          <w:rFonts w:eastAsia="Times New Roman"/>
          <w:b/>
          <w:lang w:eastAsia="ru-RU"/>
        </w:rPr>
        <w:t>Цель конференции</w:t>
      </w:r>
      <w:r w:rsidRPr="00C13816">
        <w:rPr>
          <w:b/>
        </w:rPr>
        <w:t xml:space="preserve">: </w:t>
      </w:r>
      <w:r w:rsidR="00F17A7C">
        <w:rPr>
          <w:lang w:bidi="en-US"/>
        </w:rPr>
        <w:t xml:space="preserve">обсуждение этапов и форм </w:t>
      </w:r>
      <w:r w:rsidR="00454764">
        <w:rPr>
          <w:lang w:bidi="en-US"/>
        </w:rPr>
        <w:t xml:space="preserve">организации </w:t>
      </w:r>
      <w:r w:rsidR="00F17A7C">
        <w:rPr>
          <w:lang w:bidi="en-US"/>
        </w:rPr>
        <w:t>дистанционного обучения и</w:t>
      </w:r>
      <w:r w:rsidR="00F17A7C" w:rsidRPr="00F17A7C">
        <w:rPr>
          <w:lang w:bidi="en-US"/>
        </w:rPr>
        <w:t xml:space="preserve"> </w:t>
      </w:r>
      <w:r w:rsidR="00F17A7C" w:rsidRPr="00C13816">
        <w:rPr>
          <w:lang w:bidi="en-US"/>
        </w:rPr>
        <w:t xml:space="preserve">сетевых форм </w:t>
      </w:r>
      <w:r w:rsidR="00F17A7C">
        <w:rPr>
          <w:lang w:bidi="en-US"/>
        </w:rPr>
        <w:t>взаимодействия, применение</w:t>
      </w:r>
      <w:r w:rsidRPr="00C13816">
        <w:rPr>
          <w:lang w:bidi="en-US"/>
        </w:rPr>
        <w:t xml:space="preserve"> </w:t>
      </w:r>
      <w:r w:rsidR="00454764">
        <w:rPr>
          <w:lang w:bidi="en-US"/>
        </w:rPr>
        <w:t>информационно-коммуникационных</w:t>
      </w:r>
      <w:r w:rsidRPr="00C13816">
        <w:rPr>
          <w:lang w:bidi="en-US"/>
        </w:rPr>
        <w:t xml:space="preserve"> технологий в образовательно</w:t>
      </w:r>
      <w:r w:rsidR="00454764">
        <w:rPr>
          <w:lang w:bidi="en-US"/>
        </w:rPr>
        <w:t>й</w:t>
      </w:r>
      <w:r w:rsidRPr="00C13816">
        <w:rPr>
          <w:lang w:bidi="en-US"/>
        </w:rPr>
        <w:t xml:space="preserve"> </w:t>
      </w:r>
      <w:r w:rsidR="00454764">
        <w:rPr>
          <w:lang w:bidi="en-US"/>
        </w:rPr>
        <w:t>деятельности</w:t>
      </w:r>
      <w:r w:rsidRPr="00C13816">
        <w:rPr>
          <w:lang w:bidi="en-US"/>
        </w:rPr>
        <w:t>.</w:t>
      </w:r>
    </w:p>
    <w:p w:rsidR="002159E5" w:rsidRPr="00F76674" w:rsidRDefault="002159E5" w:rsidP="002159E5">
      <w:pPr>
        <w:ind w:right="-2" w:firstLine="708"/>
        <w:jc w:val="both"/>
      </w:pPr>
      <w:r w:rsidRPr="00F76674">
        <w:t>В рамках конференции предполагается обсужде</w:t>
      </w:r>
      <w:r w:rsidR="00F17A7C">
        <w:t>ние следующих актуальных тем</w:t>
      </w:r>
      <w:r w:rsidRPr="00F76674">
        <w:t>:</w:t>
      </w:r>
    </w:p>
    <w:p w:rsidR="002159E5" w:rsidRPr="000A5881" w:rsidRDefault="002159E5" w:rsidP="008B0616">
      <w:pPr>
        <w:ind w:right="-2" w:firstLine="709"/>
        <w:jc w:val="both"/>
      </w:pPr>
      <w:r>
        <w:rPr>
          <w:sz w:val="28"/>
          <w:szCs w:val="28"/>
        </w:rPr>
        <w:t xml:space="preserve"> </w:t>
      </w:r>
      <w:r w:rsidR="0029490A">
        <w:t>– учебно-методические комплексы</w:t>
      </w:r>
      <w:r w:rsidRPr="000A5881">
        <w:t xml:space="preserve"> с использованием современных информационных технологий;</w:t>
      </w:r>
    </w:p>
    <w:p w:rsidR="002159E5" w:rsidRPr="0025268D" w:rsidRDefault="0029490A" w:rsidP="008B0616">
      <w:pPr>
        <w:ind w:right="-2" w:firstLine="709"/>
        <w:jc w:val="both"/>
      </w:pPr>
      <w:r>
        <w:t>– </w:t>
      </w:r>
      <w:r w:rsidR="002159E5" w:rsidRPr="000A5881">
        <w:t>к</w:t>
      </w:r>
      <w:r>
        <w:t>омпьютерные обучающие</w:t>
      </w:r>
      <w:r w:rsidR="00F17A7C">
        <w:t xml:space="preserve"> программ</w:t>
      </w:r>
      <w:r>
        <w:t>ы</w:t>
      </w:r>
      <w:r w:rsidR="00F17A7C">
        <w:t>;</w:t>
      </w:r>
    </w:p>
    <w:p w:rsidR="002159E5" w:rsidRPr="00C557AB" w:rsidRDefault="00965BED" w:rsidP="008B0616">
      <w:pPr>
        <w:pStyle w:val="6"/>
        <w:spacing w:before="0" w:after="0"/>
        <w:ind w:right="-2" w:firstLine="709"/>
        <w:jc w:val="both"/>
        <w:rPr>
          <w:b w:val="0"/>
          <w:sz w:val="24"/>
          <w:szCs w:val="24"/>
        </w:rPr>
      </w:pPr>
      <w:r w:rsidRPr="00C557AB">
        <w:rPr>
          <w:b w:val="0"/>
          <w:sz w:val="24"/>
          <w:szCs w:val="24"/>
        </w:rPr>
        <w:t>–</w:t>
      </w:r>
      <w:r w:rsidR="00F76674" w:rsidRPr="00C557AB">
        <w:rPr>
          <w:b w:val="0"/>
          <w:sz w:val="24"/>
          <w:szCs w:val="24"/>
        </w:rPr>
        <w:t xml:space="preserve"> дистанционное обучение в современном образовании;</w:t>
      </w:r>
    </w:p>
    <w:p w:rsidR="00F76674" w:rsidRPr="00C557AB" w:rsidRDefault="00965BED" w:rsidP="008B0616">
      <w:pPr>
        <w:ind w:firstLine="709"/>
      </w:pPr>
      <w:r w:rsidRPr="00C557AB">
        <w:t xml:space="preserve">– </w:t>
      </w:r>
      <w:r w:rsidR="00F76674" w:rsidRPr="00C557AB">
        <w:t>цифров</w:t>
      </w:r>
      <w:r w:rsidR="0029490A">
        <w:t>ая образовательная</w:t>
      </w:r>
      <w:r w:rsidR="00F17A7C">
        <w:t xml:space="preserve"> ср</w:t>
      </w:r>
      <w:r w:rsidR="0029490A">
        <w:t>еда</w:t>
      </w:r>
      <w:r w:rsidR="00F17A7C">
        <w:t xml:space="preserve"> в учреждении</w:t>
      </w:r>
      <w:r w:rsidR="000A5881" w:rsidRPr="00C557AB">
        <w:t>;</w:t>
      </w:r>
    </w:p>
    <w:p w:rsidR="000A5881" w:rsidRPr="00C557AB" w:rsidRDefault="0029490A" w:rsidP="008B0616">
      <w:pPr>
        <w:ind w:firstLine="709"/>
        <w:jc w:val="both"/>
      </w:pPr>
      <w:r w:rsidRPr="0029490A">
        <w:t>–</w:t>
      </w:r>
      <w:r>
        <w:t xml:space="preserve"> </w:t>
      </w:r>
      <w:r w:rsidR="000A5881" w:rsidRPr="00C557AB">
        <w:t>образо</w:t>
      </w:r>
      <w:r>
        <w:t>вательные</w:t>
      </w:r>
      <w:r w:rsidR="000A5881" w:rsidRPr="00C557AB">
        <w:t xml:space="preserve"> программ</w:t>
      </w:r>
      <w:r>
        <w:t>ы</w:t>
      </w:r>
      <w:r w:rsidR="000A5881" w:rsidRPr="00C557AB">
        <w:t xml:space="preserve"> с применением дистанционных образовательных технологий;</w:t>
      </w:r>
    </w:p>
    <w:p w:rsidR="000A5881" w:rsidRPr="00C557AB" w:rsidRDefault="0029490A" w:rsidP="008B0616">
      <w:pPr>
        <w:ind w:firstLine="709"/>
      </w:pPr>
      <w:r w:rsidRPr="0029490A">
        <w:t>–</w:t>
      </w:r>
      <w:r>
        <w:t xml:space="preserve"> онлайн-обучение</w:t>
      </w:r>
      <w:r w:rsidR="000A5881" w:rsidRPr="00C557AB">
        <w:t xml:space="preserve"> в </w:t>
      </w:r>
      <w:r w:rsidR="00C109EB" w:rsidRPr="00C557AB">
        <w:t>дополнительном образовании.</w:t>
      </w:r>
      <w:r w:rsidR="000A5881" w:rsidRPr="00C557AB">
        <w:t xml:space="preserve"> </w:t>
      </w:r>
    </w:p>
    <w:p w:rsidR="00965BED" w:rsidRPr="00965BED" w:rsidRDefault="00F17A7C" w:rsidP="00965BED">
      <w:pPr>
        <w:pStyle w:val="6"/>
        <w:spacing w:before="0" w:after="0"/>
        <w:ind w:right="-2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итогам</w:t>
      </w:r>
      <w:r w:rsidR="00965BED" w:rsidRPr="00F76674">
        <w:rPr>
          <w:b w:val="0"/>
          <w:sz w:val="24"/>
          <w:szCs w:val="24"/>
        </w:rPr>
        <w:t xml:space="preserve"> работы конференции предполагается издание сборника материалов</w:t>
      </w:r>
      <w:r w:rsidR="00965BED">
        <w:rPr>
          <w:b w:val="0"/>
          <w:sz w:val="24"/>
          <w:szCs w:val="24"/>
        </w:rPr>
        <w:t xml:space="preserve"> и его регистрация в РИНЦ</w:t>
      </w:r>
      <w:r w:rsidR="0029490A">
        <w:rPr>
          <w:b w:val="0"/>
          <w:sz w:val="24"/>
          <w:szCs w:val="24"/>
        </w:rPr>
        <w:t xml:space="preserve"> </w:t>
      </w:r>
      <w:r w:rsidR="00FE49ED">
        <w:rPr>
          <w:b w:val="0"/>
          <w:sz w:val="24"/>
          <w:szCs w:val="24"/>
        </w:rPr>
        <w:t xml:space="preserve">и </w:t>
      </w:r>
      <w:proofErr w:type="spellStart"/>
      <w:r w:rsidR="00FE49ED">
        <w:rPr>
          <w:b w:val="0"/>
          <w:sz w:val="24"/>
          <w:szCs w:val="24"/>
          <w:lang w:val="en-US"/>
        </w:rPr>
        <w:t>elibrary</w:t>
      </w:r>
      <w:proofErr w:type="spellEnd"/>
      <w:r w:rsidR="00FE49ED" w:rsidRPr="00FE49ED">
        <w:rPr>
          <w:b w:val="0"/>
          <w:sz w:val="24"/>
          <w:szCs w:val="24"/>
        </w:rPr>
        <w:t>.</w:t>
      </w:r>
      <w:proofErr w:type="spellStart"/>
      <w:r w:rsidR="00FE49ED">
        <w:rPr>
          <w:b w:val="0"/>
          <w:sz w:val="24"/>
          <w:szCs w:val="24"/>
          <w:lang w:val="en-US"/>
        </w:rPr>
        <w:t>ru</w:t>
      </w:r>
      <w:proofErr w:type="spellEnd"/>
      <w:r w:rsidR="00965BED" w:rsidRPr="00FE49ED">
        <w:rPr>
          <w:b w:val="0"/>
          <w:sz w:val="24"/>
          <w:szCs w:val="24"/>
        </w:rPr>
        <w:t>.</w:t>
      </w:r>
    </w:p>
    <w:p w:rsidR="00965BED" w:rsidRPr="008B0616" w:rsidRDefault="00965BED" w:rsidP="00965BED">
      <w:pPr>
        <w:ind w:firstLine="709"/>
        <w:jc w:val="both"/>
      </w:pPr>
      <w:r>
        <w:t xml:space="preserve">Организационный взнос – </w:t>
      </w:r>
      <w:r w:rsidR="000553E9" w:rsidRPr="000553E9">
        <w:t>35</w:t>
      </w:r>
      <w:r>
        <w:t>0 руб., который включает в себя стоимость участия в качестве слушателя (без публикации</w:t>
      </w:r>
      <w:r w:rsidR="000A5881">
        <w:t xml:space="preserve"> и выступления</w:t>
      </w:r>
      <w:r>
        <w:t xml:space="preserve">) и получение </w:t>
      </w:r>
      <w:r w:rsidR="0029490A">
        <w:t xml:space="preserve">электронного </w:t>
      </w:r>
      <w:r>
        <w:t>се</w:t>
      </w:r>
      <w:r w:rsidR="008B0616">
        <w:t>ртификата участника конференции.</w:t>
      </w:r>
    </w:p>
    <w:p w:rsidR="00F27F35" w:rsidRPr="000553E9" w:rsidRDefault="000553E9" w:rsidP="00965BED">
      <w:pPr>
        <w:ind w:firstLine="709"/>
        <w:jc w:val="both"/>
      </w:pPr>
      <w:r>
        <w:lastRenderedPageBreak/>
        <w:t>Организационный взнос</w:t>
      </w:r>
      <w:r w:rsidR="00965BED" w:rsidRPr="000A5881">
        <w:t>,</w:t>
      </w:r>
      <w:r w:rsidR="00965BED">
        <w:t xml:space="preserve"> который включает в себя стоимость участия (с публикацией) и получение </w:t>
      </w:r>
      <w:r w:rsidR="0029490A">
        <w:t xml:space="preserve">электронного </w:t>
      </w:r>
      <w:r w:rsidR="00965BED">
        <w:t>сертификата участник</w:t>
      </w:r>
      <w:r w:rsidR="00F27F35">
        <w:t xml:space="preserve">а </w:t>
      </w:r>
      <w:r w:rsidR="00965BED">
        <w:t>конференции и электронного варианта сборника статей</w:t>
      </w:r>
      <w:r w:rsidR="0007745E">
        <w:t>,</w:t>
      </w:r>
      <w:r w:rsidRPr="000553E9">
        <w:t xml:space="preserve"> </w:t>
      </w:r>
      <w:r>
        <w:t>рассчитывается как 150 руб. за 1 страницу формата А</w:t>
      </w:r>
      <w:proofErr w:type="gramStart"/>
      <w:r>
        <w:t>4</w:t>
      </w:r>
      <w:proofErr w:type="gramEnd"/>
      <w:r>
        <w:t xml:space="preserve"> (статья не менее 3х страниц).</w:t>
      </w:r>
    </w:p>
    <w:p w:rsidR="00965BED" w:rsidRDefault="00F27F35" w:rsidP="00965BED">
      <w:pPr>
        <w:ind w:firstLine="709"/>
        <w:jc w:val="both"/>
      </w:pPr>
      <w:proofErr w:type="spellStart"/>
      <w:r>
        <w:t>Оргвзнос</w:t>
      </w:r>
      <w:proofErr w:type="spellEnd"/>
      <w:r w:rsidR="00965BED">
        <w:t xml:space="preserve"> перечисляется на расчетный счет МБОУ ДПО «Н</w:t>
      </w:r>
      <w:r w:rsidR="000A5881">
        <w:t>аучно-методический центр» (Приложение 3</w:t>
      </w:r>
      <w:r w:rsidR="00965BED">
        <w:t>)</w:t>
      </w:r>
      <w:r w:rsidR="000A5881">
        <w:t>.</w:t>
      </w:r>
      <w:bookmarkStart w:id="0" w:name="_GoBack"/>
      <w:bookmarkEnd w:id="0"/>
    </w:p>
    <w:p w:rsidR="000A5881" w:rsidRDefault="000A5881" w:rsidP="00965BED">
      <w:pPr>
        <w:ind w:firstLine="709"/>
        <w:jc w:val="both"/>
      </w:pPr>
      <w:proofErr w:type="gramStart"/>
      <w:r>
        <w:t>Выступающие с докладами участвуют в конференции бесплатно.</w:t>
      </w:r>
      <w:proofErr w:type="gramEnd"/>
    </w:p>
    <w:p w:rsidR="00965BED" w:rsidRDefault="00965BED" w:rsidP="00965BED"/>
    <w:p w:rsidR="00965BED" w:rsidRPr="00965BED" w:rsidRDefault="00965BED" w:rsidP="00965BED"/>
    <w:p w:rsidR="002159E5" w:rsidRPr="00965BED" w:rsidRDefault="00965BED" w:rsidP="00965BED">
      <w:pPr>
        <w:tabs>
          <w:tab w:val="left" w:pos="851"/>
        </w:tabs>
        <w:ind w:right="-2" w:firstLine="709"/>
        <w:jc w:val="both"/>
      </w:pPr>
      <w:r w:rsidRPr="00965BED">
        <w:t xml:space="preserve">По всем вопросам, связанным с участием в конференции, просим обращаться по </w:t>
      </w:r>
      <w:r w:rsidRPr="00A73601">
        <w:t>электронной почте:</w:t>
      </w:r>
      <w:r w:rsidR="00A73601" w:rsidRPr="00A73601">
        <w:t xml:space="preserve"> </w:t>
      </w:r>
      <w:hyperlink r:id="rId8" w:history="1">
        <w:r w:rsidR="00A73601" w:rsidRPr="00034955">
          <w:rPr>
            <w:rStyle w:val="a6"/>
          </w:rPr>
          <w:t>online-centr19@mail.ru</w:t>
        </w:r>
      </w:hyperlink>
      <w:r w:rsidR="00A73601">
        <w:t xml:space="preserve">. </w:t>
      </w:r>
    </w:p>
    <w:p w:rsidR="00454764" w:rsidRDefault="00965BED" w:rsidP="00965BED">
      <w:pPr>
        <w:tabs>
          <w:tab w:val="left" w:pos="851"/>
        </w:tabs>
        <w:ind w:right="-2" w:firstLine="709"/>
        <w:jc w:val="both"/>
      </w:pPr>
      <w:r>
        <w:t xml:space="preserve">Контактные лица: </w:t>
      </w:r>
      <w:proofErr w:type="spellStart"/>
      <w:r w:rsidR="00A73601" w:rsidRPr="00A73601">
        <w:t>Алемжина</w:t>
      </w:r>
      <w:proofErr w:type="spellEnd"/>
      <w:r w:rsidR="00A73601" w:rsidRPr="00A73601">
        <w:t xml:space="preserve"> Ольга Александровна, т</w:t>
      </w:r>
      <w:r w:rsidR="00A73601">
        <w:t xml:space="preserve">елефон </w:t>
      </w:r>
      <w:r w:rsidR="00A73601" w:rsidRPr="00A73601">
        <w:t>+7(38-42)35-89-31</w:t>
      </w:r>
      <w:r w:rsidR="00A73601">
        <w:t xml:space="preserve">; </w:t>
      </w:r>
      <w:proofErr w:type="spellStart"/>
      <w:r w:rsidR="00A73601">
        <w:t>Куданкина</w:t>
      </w:r>
      <w:proofErr w:type="spellEnd"/>
      <w:r w:rsidR="00A73601">
        <w:t xml:space="preserve"> Ольга Александровна, телефон +7(38-42)35-</w:t>
      </w:r>
      <w:r w:rsidR="00A73601" w:rsidRPr="00A73601">
        <w:t>9</w:t>
      </w:r>
      <w:r w:rsidR="00A73601">
        <w:t>1-0</w:t>
      </w:r>
      <w:r w:rsidR="00A73601" w:rsidRPr="00A73601">
        <w:t>1</w:t>
      </w:r>
      <w:r w:rsidR="00A73601">
        <w:t>.</w:t>
      </w:r>
    </w:p>
    <w:p w:rsidR="000A5881" w:rsidRDefault="000A5881" w:rsidP="002159E5">
      <w:pPr>
        <w:tabs>
          <w:tab w:val="left" w:pos="851"/>
        </w:tabs>
        <w:ind w:right="-2"/>
        <w:jc w:val="both"/>
      </w:pPr>
    </w:p>
    <w:p w:rsidR="000A5881" w:rsidRDefault="000A5881" w:rsidP="002159E5">
      <w:pPr>
        <w:tabs>
          <w:tab w:val="left" w:pos="851"/>
        </w:tabs>
        <w:ind w:right="-2"/>
        <w:jc w:val="both"/>
      </w:pPr>
    </w:p>
    <w:p w:rsidR="00965BED" w:rsidRDefault="00965BED" w:rsidP="002159E5">
      <w:pPr>
        <w:tabs>
          <w:tab w:val="left" w:pos="851"/>
        </w:tabs>
        <w:ind w:right="-2"/>
        <w:jc w:val="both"/>
      </w:pPr>
      <w:r>
        <w:t>Директор МБОУ ДПО</w:t>
      </w:r>
    </w:p>
    <w:p w:rsidR="00965BED" w:rsidRPr="00DA05AB" w:rsidRDefault="00965BED" w:rsidP="002159E5">
      <w:pPr>
        <w:tabs>
          <w:tab w:val="left" w:pos="851"/>
        </w:tabs>
        <w:ind w:right="-2"/>
        <w:jc w:val="both"/>
      </w:pPr>
      <w:r>
        <w:t xml:space="preserve">«Научно-методический центр»                              </w:t>
      </w:r>
      <w:r w:rsidR="008B0616">
        <w:t xml:space="preserve">                                       </w:t>
      </w:r>
      <w:r>
        <w:t xml:space="preserve">     И.В. Давыдова</w:t>
      </w:r>
    </w:p>
    <w:p w:rsidR="00454764" w:rsidRDefault="00454764" w:rsidP="002159E5">
      <w:pPr>
        <w:tabs>
          <w:tab w:val="left" w:pos="851"/>
        </w:tabs>
        <w:ind w:right="-2"/>
        <w:jc w:val="both"/>
      </w:pPr>
    </w:p>
    <w:p w:rsidR="000A5881" w:rsidRDefault="000A5881" w:rsidP="002159E5">
      <w:pPr>
        <w:tabs>
          <w:tab w:val="left" w:pos="851"/>
        </w:tabs>
        <w:ind w:left="720" w:right="-2"/>
        <w:jc w:val="both"/>
        <w:rPr>
          <w:sz w:val="18"/>
          <w:szCs w:val="18"/>
        </w:rPr>
      </w:pPr>
    </w:p>
    <w:p w:rsidR="002159E5" w:rsidRDefault="00965BED" w:rsidP="002159E5">
      <w:pPr>
        <w:tabs>
          <w:tab w:val="left" w:pos="851"/>
        </w:tabs>
        <w:ind w:left="720" w:right="-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1. Форма заявки</w:t>
      </w:r>
    </w:p>
    <w:p w:rsidR="00965BED" w:rsidRPr="00965BED" w:rsidRDefault="00965BED" w:rsidP="002159E5">
      <w:pPr>
        <w:tabs>
          <w:tab w:val="left" w:pos="851"/>
        </w:tabs>
        <w:ind w:left="720" w:right="-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2. Требования к оформлению материала статьи</w:t>
      </w:r>
    </w:p>
    <w:p w:rsidR="00965BED" w:rsidRPr="00F27F35" w:rsidRDefault="00F27F35" w:rsidP="00F27F35">
      <w:pPr>
        <w:ind w:right="-2" w:firstLine="709"/>
        <w:jc w:val="both"/>
        <w:rPr>
          <w:sz w:val="18"/>
          <w:szCs w:val="18"/>
        </w:rPr>
      </w:pPr>
      <w:r w:rsidRPr="00F27F35">
        <w:rPr>
          <w:sz w:val="18"/>
          <w:szCs w:val="18"/>
        </w:rPr>
        <w:t>Приложение 3.</w:t>
      </w:r>
      <w:r w:rsidR="000A5881">
        <w:rPr>
          <w:sz w:val="18"/>
          <w:szCs w:val="18"/>
        </w:rPr>
        <w:t xml:space="preserve"> Квитанция на оплату</w:t>
      </w:r>
    </w:p>
    <w:p w:rsidR="00965BED" w:rsidRDefault="00965BED" w:rsidP="002159E5">
      <w:pPr>
        <w:ind w:right="-2"/>
        <w:jc w:val="center"/>
        <w:rPr>
          <w:b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BD04B5" w:rsidRDefault="00BD04B5" w:rsidP="00965BED">
      <w:pPr>
        <w:ind w:right="-2"/>
        <w:jc w:val="right"/>
        <w:rPr>
          <w:sz w:val="18"/>
          <w:szCs w:val="18"/>
        </w:rPr>
      </w:pPr>
    </w:p>
    <w:p w:rsidR="00965BED" w:rsidRPr="00965BED" w:rsidRDefault="00965BED" w:rsidP="00965BED">
      <w:pPr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2159E5" w:rsidRPr="00DA05AB" w:rsidRDefault="002159E5" w:rsidP="002159E5">
      <w:pPr>
        <w:ind w:right="-2"/>
        <w:jc w:val="center"/>
        <w:rPr>
          <w:b/>
        </w:rPr>
      </w:pPr>
      <w:r w:rsidRPr="00DA05AB">
        <w:rPr>
          <w:b/>
        </w:rPr>
        <w:t>Форма заявки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467"/>
      </w:tblGrid>
      <w:tr w:rsidR="002159E5" w:rsidRPr="00DA05AB" w:rsidTr="00BD04B5">
        <w:trPr>
          <w:trHeight w:val="70"/>
        </w:trPr>
        <w:tc>
          <w:tcPr>
            <w:tcW w:w="4253" w:type="dxa"/>
          </w:tcPr>
          <w:p w:rsidR="002159E5" w:rsidRPr="00DA05AB" w:rsidRDefault="002159E5" w:rsidP="00333383">
            <w:pPr>
              <w:ind w:right="-2"/>
              <w:rPr>
                <w:b/>
              </w:rPr>
            </w:pPr>
            <w:r w:rsidRPr="00DA05AB">
              <w:t>ФИО полностью</w:t>
            </w:r>
          </w:p>
        </w:tc>
        <w:tc>
          <w:tcPr>
            <w:tcW w:w="5467" w:type="dxa"/>
          </w:tcPr>
          <w:p w:rsidR="002159E5" w:rsidRPr="00DA05AB" w:rsidRDefault="002159E5" w:rsidP="00333383">
            <w:pPr>
              <w:ind w:right="-2" w:firstLine="720"/>
              <w:jc w:val="center"/>
              <w:rPr>
                <w:b/>
              </w:rPr>
            </w:pPr>
          </w:p>
        </w:tc>
      </w:tr>
      <w:tr w:rsidR="002159E5" w:rsidRPr="00DA05AB" w:rsidTr="00BD04B5">
        <w:trPr>
          <w:trHeight w:val="70"/>
        </w:trPr>
        <w:tc>
          <w:tcPr>
            <w:tcW w:w="4253" w:type="dxa"/>
          </w:tcPr>
          <w:p w:rsidR="002159E5" w:rsidRPr="00DA05AB" w:rsidRDefault="002159E5" w:rsidP="00333383">
            <w:pPr>
              <w:ind w:right="-2"/>
              <w:rPr>
                <w:b/>
              </w:rPr>
            </w:pPr>
            <w:r w:rsidRPr="00DA05AB">
              <w:t>место работы</w:t>
            </w:r>
            <w:r w:rsidR="00BD04B5">
              <w:t xml:space="preserve"> с указанием города</w:t>
            </w:r>
          </w:p>
        </w:tc>
        <w:tc>
          <w:tcPr>
            <w:tcW w:w="5467" w:type="dxa"/>
          </w:tcPr>
          <w:p w:rsidR="002159E5" w:rsidRPr="00DA05AB" w:rsidRDefault="002159E5" w:rsidP="00333383">
            <w:pPr>
              <w:ind w:right="-2" w:firstLine="720"/>
              <w:jc w:val="center"/>
              <w:rPr>
                <w:b/>
              </w:rPr>
            </w:pPr>
          </w:p>
        </w:tc>
      </w:tr>
      <w:tr w:rsidR="002159E5" w:rsidRPr="00DA05AB" w:rsidTr="00BD04B5">
        <w:trPr>
          <w:trHeight w:val="70"/>
        </w:trPr>
        <w:tc>
          <w:tcPr>
            <w:tcW w:w="4253" w:type="dxa"/>
          </w:tcPr>
          <w:p w:rsidR="002159E5" w:rsidRPr="00DA05AB" w:rsidRDefault="002159E5" w:rsidP="00333383">
            <w:pPr>
              <w:ind w:right="-2"/>
              <w:rPr>
                <w:b/>
              </w:rPr>
            </w:pPr>
            <w:r w:rsidRPr="00DA05AB">
              <w:t>должность</w:t>
            </w:r>
          </w:p>
        </w:tc>
        <w:tc>
          <w:tcPr>
            <w:tcW w:w="5467" w:type="dxa"/>
          </w:tcPr>
          <w:p w:rsidR="002159E5" w:rsidRPr="00DA05AB" w:rsidRDefault="002159E5" w:rsidP="00333383">
            <w:pPr>
              <w:ind w:right="-2" w:firstLine="720"/>
              <w:jc w:val="center"/>
              <w:rPr>
                <w:b/>
              </w:rPr>
            </w:pPr>
          </w:p>
        </w:tc>
      </w:tr>
      <w:tr w:rsidR="002159E5" w:rsidRPr="00DA05AB" w:rsidTr="00BD04B5">
        <w:trPr>
          <w:trHeight w:val="70"/>
        </w:trPr>
        <w:tc>
          <w:tcPr>
            <w:tcW w:w="4253" w:type="dxa"/>
          </w:tcPr>
          <w:p w:rsidR="002159E5" w:rsidRPr="00DA05AB" w:rsidRDefault="002159E5" w:rsidP="00333383">
            <w:pPr>
              <w:ind w:right="-2"/>
              <w:rPr>
                <w:b/>
              </w:rPr>
            </w:pPr>
            <w:r>
              <w:t>у</w:t>
            </w:r>
            <w:r w:rsidRPr="00DA05AB">
              <w:t>ченая степень</w:t>
            </w:r>
            <w:r w:rsidR="00BD04B5">
              <w:t xml:space="preserve">, </w:t>
            </w:r>
            <w:r w:rsidR="00BD04B5" w:rsidRPr="00760E6A">
              <w:t xml:space="preserve"> ученое звание</w:t>
            </w:r>
          </w:p>
        </w:tc>
        <w:tc>
          <w:tcPr>
            <w:tcW w:w="5467" w:type="dxa"/>
          </w:tcPr>
          <w:p w:rsidR="002159E5" w:rsidRPr="00DA05AB" w:rsidRDefault="002159E5" w:rsidP="00333383">
            <w:pPr>
              <w:ind w:right="-2" w:firstLine="720"/>
              <w:jc w:val="center"/>
              <w:rPr>
                <w:b/>
              </w:rPr>
            </w:pPr>
          </w:p>
        </w:tc>
      </w:tr>
      <w:tr w:rsidR="002159E5" w:rsidRPr="00DA05AB" w:rsidTr="00BD04B5">
        <w:trPr>
          <w:trHeight w:val="70"/>
        </w:trPr>
        <w:tc>
          <w:tcPr>
            <w:tcW w:w="4253" w:type="dxa"/>
          </w:tcPr>
          <w:p w:rsidR="002159E5" w:rsidRPr="00760E6A" w:rsidRDefault="00BD04B5" w:rsidP="00BD04B5">
            <w:pPr>
              <w:ind w:right="-2"/>
              <w:rPr>
                <w:b/>
              </w:rPr>
            </w:pPr>
            <w:r>
              <w:t xml:space="preserve">Контактный </w:t>
            </w:r>
            <w:r w:rsidR="002159E5" w:rsidRPr="00760E6A">
              <w:t xml:space="preserve">телефон </w:t>
            </w:r>
          </w:p>
        </w:tc>
        <w:tc>
          <w:tcPr>
            <w:tcW w:w="5467" w:type="dxa"/>
          </w:tcPr>
          <w:p w:rsidR="002159E5" w:rsidRPr="00DA05AB" w:rsidRDefault="002159E5" w:rsidP="00333383">
            <w:pPr>
              <w:ind w:right="-2" w:firstLine="720"/>
              <w:jc w:val="center"/>
              <w:rPr>
                <w:b/>
              </w:rPr>
            </w:pPr>
          </w:p>
        </w:tc>
      </w:tr>
      <w:tr w:rsidR="002159E5" w:rsidRPr="00DA05AB" w:rsidTr="00BD04B5">
        <w:trPr>
          <w:trHeight w:val="70"/>
        </w:trPr>
        <w:tc>
          <w:tcPr>
            <w:tcW w:w="4253" w:type="dxa"/>
          </w:tcPr>
          <w:p w:rsidR="002159E5" w:rsidRPr="00DA05AB" w:rsidRDefault="002159E5" w:rsidP="00333383">
            <w:pPr>
              <w:ind w:right="-2"/>
              <w:rPr>
                <w:b/>
              </w:rPr>
            </w:pPr>
            <w:r w:rsidRPr="00DA05AB">
              <w:t>e-</w:t>
            </w:r>
            <w:proofErr w:type="spellStart"/>
            <w:r w:rsidRPr="00DA05AB">
              <w:t>mail</w:t>
            </w:r>
            <w:proofErr w:type="spellEnd"/>
          </w:p>
        </w:tc>
        <w:tc>
          <w:tcPr>
            <w:tcW w:w="5467" w:type="dxa"/>
          </w:tcPr>
          <w:p w:rsidR="002159E5" w:rsidRPr="00DA05AB" w:rsidRDefault="002159E5" w:rsidP="00333383">
            <w:pPr>
              <w:ind w:right="-2" w:firstLine="720"/>
              <w:jc w:val="center"/>
              <w:rPr>
                <w:b/>
              </w:rPr>
            </w:pPr>
          </w:p>
        </w:tc>
      </w:tr>
      <w:tr w:rsidR="002159E5" w:rsidRPr="00DA05AB" w:rsidTr="00BD04B5">
        <w:trPr>
          <w:trHeight w:val="70"/>
        </w:trPr>
        <w:tc>
          <w:tcPr>
            <w:tcW w:w="4253" w:type="dxa"/>
          </w:tcPr>
          <w:p w:rsidR="002159E5" w:rsidRPr="001D45BF" w:rsidRDefault="002159E5" w:rsidP="00333383">
            <w:pPr>
              <w:ind w:right="-2"/>
              <w:rPr>
                <w:color w:val="FF0000"/>
              </w:rPr>
            </w:pPr>
            <w:r w:rsidRPr="001D45BF">
              <w:t>название доклада</w:t>
            </w:r>
            <w:r w:rsidR="00454764">
              <w:t xml:space="preserve"> (</w:t>
            </w:r>
            <w:proofErr w:type="gramStart"/>
            <w:r w:rsidR="00454764">
              <w:t>для</w:t>
            </w:r>
            <w:proofErr w:type="gramEnd"/>
            <w:r w:rsidR="00454764">
              <w:t xml:space="preserve"> выступающего)</w:t>
            </w:r>
          </w:p>
        </w:tc>
        <w:tc>
          <w:tcPr>
            <w:tcW w:w="5467" w:type="dxa"/>
          </w:tcPr>
          <w:p w:rsidR="002159E5" w:rsidRPr="00DA05AB" w:rsidRDefault="002159E5" w:rsidP="00333383">
            <w:pPr>
              <w:ind w:right="-2" w:firstLine="720"/>
              <w:jc w:val="center"/>
              <w:rPr>
                <w:b/>
              </w:rPr>
            </w:pPr>
          </w:p>
        </w:tc>
      </w:tr>
      <w:tr w:rsidR="00454764" w:rsidRPr="00DA05AB" w:rsidTr="00BD04B5">
        <w:trPr>
          <w:trHeight w:val="70"/>
        </w:trPr>
        <w:tc>
          <w:tcPr>
            <w:tcW w:w="4253" w:type="dxa"/>
          </w:tcPr>
          <w:p w:rsidR="00454764" w:rsidRPr="001D45BF" w:rsidRDefault="00454764" w:rsidP="00454764">
            <w:pPr>
              <w:ind w:right="-2"/>
              <w:rPr>
                <w:color w:val="FF0000"/>
              </w:rPr>
            </w:pPr>
            <w:r w:rsidRPr="001D45BF">
              <w:t xml:space="preserve">название </w:t>
            </w:r>
            <w:r>
              <w:t>статьи (для сборника)</w:t>
            </w:r>
          </w:p>
        </w:tc>
        <w:tc>
          <w:tcPr>
            <w:tcW w:w="5467" w:type="dxa"/>
          </w:tcPr>
          <w:p w:rsidR="00454764" w:rsidRPr="00DA05AB" w:rsidRDefault="00454764" w:rsidP="00333383">
            <w:pPr>
              <w:ind w:right="-2" w:firstLine="720"/>
              <w:jc w:val="center"/>
              <w:rPr>
                <w:b/>
              </w:rPr>
            </w:pPr>
          </w:p>
        </w:tc>
      </w:tr>
      <w:tr w:rsidR="00BD04B5" w:rsidRPr="00DA05AB" w:rsidTr="00BD04B5">
        <w:trPr>
          <w:trHeight w:val="360"/>
        </w:trPr>
        <w:tc>
          <w:tcPr>
            <w:tcW w:w="4253" w:type="dxa"/>
          </w:tcPr>
          <w:p w:rsidR="00C557AB" w:rsidRPr="00342727" w:rsidRDefault="0029490A" w:rsidP="00333383">
            <w:pPr>
              <w:ind w:right="-2"/>
            </w:pPr>
            <w:r>
              <w:t>Форма участия (докладчик</w:t>
            </w:r>
            <w:r w:rsidR="00C557AB" w:rsidRPr="00C557AB">
              <w:t>, слушатель с публикацией, слушатель без публикации)</w:t>
            </w:r>
          </w:p>
        </w:tc>
        <w:tc>
          <w:tcPr>
            <w:tcW w:w="5467" w:type="dxa"/>
          </w:tcPr>
          <w:p w:rsidR="00BD04B5" w:rsidRPr="00DA05AB" w:rsidRDefault="00BD04B5" w:rsidP="00333383">
            <w:pPr>
              <w:ind w:right="-2" w:firstLine="720"/>
              <w:jc w:val="center"/>
            </w:pPr>
          </w:p>
        </w:tc>
      </w:tr>
    </w:tbl>
    <w:p w:rsidR="002159E5" w:rsidRPr="00DA05AB" w:rsidRDefault="002159E5" w:rsidP="002159E5">
      <w:pPr>
        <w:ind w:right="-2"/>
        <w:jc w:val="center"/>
        <w:rPr>
          <w:rFonts w:eastAsia="Times New Roman"/>
          <w:b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965BED" w:rsidRDefault="00965BED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1E63E0" w:rsidRDefault="001E63E0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1E63E0" w:rsidRDefault="001E63E0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1E63E0" w:rsidRDefault="001E63E0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1E63E0" w:rsidRDefault="001E63E0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1E63E0" w:rsidRDefault="001E63E0" w:rsidP="002159E5">
      <w:pPr>
        <w:ind w:right="-2"/>
        <w:rPr>
          <w:rFonts w:eastAsia="Times New Roman"/>
          <w:b/>
          <w:u w:val="single"/>
          <w:lang w:eastAsia="ru-RU"/>
        </w:rPr>
      </w:pPr>
    </w:p>
    <w:p w:rsidR="00342727" w:rsidRPr="00E2654D" w:rsidRDefault="00342727" w:rsidP="00965BED">
      <w:pPr>
        <w:ind w:right="-2"/>
        <w:jc w:val="right"/>
        <w:rPr>
          <w:rFonts w:eastAsia="Times New Roman"/>
          <w:sz w:val="18"/>
          <w:szCs w:val="18"/>
          <w:lang w:eastAsia="ru-RU"/>
        </w:rPr>
      </w:pPr>
    </w:p>
    <w:p w:rsidR="00965BED" w:rsidRPr="00965BED" w:rsidRDefault="00965BED" w:rsidP="00965BED">
      <w:pPr>
        <w:ind w:right="-2"/>
        <w:jc w:val="right"/>
        <w:rPr>
          <w:rFonts w:eastAsia="Times New Roman"/>
          <w:sz w:val="18"/>
          <w:szCs w:val="18"/>
          <w:lang w:eastAsia="ru-RU"/>
        </w:rPr>
      </w:pPr>
      <w:r w:rsidRPr="00965BED">
        <w:rPr>
          <w:rFonts w:eastAsia="Times New Roman"/>
          <w:sz w:val="18"/>
          <w:szCs w:val="18"/>
          <w:lang w:eastAsia="ru-RU"/>
        </w:rPr>
        <w:t>Приложение 2</w:t>
      </w:r>
    </w:p>
    <w:p w:rsidR="008B55FB" w:rsidRDefault="008B55FB" w:rsidP="008B55FB">
      <w:pPr>
        <w:ind w:right="-2"/>
        <w:rPr>
          <w:rFonts w:eastAsia="Times New Roman"/>
          <w:b/>
          <w:u w:val="single"/>
          <w:lang w:eastAsia="ru-RU"/>
        </w:rPr>
      </w:pPr>
    </w:p>
    <w:p w:rsidR="005C2823" w:rsidRPr="005C2823" w:rsidRDefault="005C2823" w:rsidP="005C2823">
      <w:pPr>
        <w:jc w:val="center"/>
        <w:rPr>
          <w:rFonts w:eastAsia="Calibri"/>
          <w:b/>
          <w:lang w:eastAsia="en-US"/>
        </w:rPr>
      </w:pPr>
      <w:r w:rsidRPr="005C2823">
        <w:rPr>
          <w:rFonts w:eastAsia="Calibri"/>
          <w:b/>
          <w:lang w:eastAsia="en-US"/>
        </w:rPr>
        <w:t>Требования к оформлению статьи</w:t>
      </w:r>
    </w:p>
    <w:p w:rsidR="005C2823" w:rsidRPr="005C2823" w:rsidRDefault="005C2823" w:rsidP="005C2823">
      <w:pPr>
        <w:jc w:val="center"/>
        <w:rPr>
          <w:rFonts w:eastAsia="Calibri"/>
          <w:b/>
          <w:lang w:eastAsia="en-US"/>
        </w:rPr>
      </w:pPr>
    </w:p>
    <w:p w:rsidR="005C2823" w:rsidRPr="005C2823" w:rsidRDefault="005C2823" w:rsidP="00342727">
      <w:pPr>
        <w:ind w:firstLine="709"/>
        <w:jc w:val="both"/>
        <w:rPr>
          <w:rFonts w:eastAsia="Times New Roman"/>
          <w:iCs/>
          <w:lang w:eastAsia="ru-RU"/>
        </w:rPr>
      </w:pPr>
      <w:r w:rsidRPr="005C2823">
        <w:rPr>
          <w:rFonts w:eastAsia="Times New Roman"/>
          <w:b/>
          <w:lang w:eastAsia="ru-RU"/>
        </w:rPr>
        <w:t xml:space="preserve">Актуальность. </w:t>
      </w:r>
      <w:r w:rsidRPr="005C2823">
        <w:rPr>
          <w:rFonts w:eastAsia="Times New Roman"/>
          <w:lang w:eastAsia="ru-RU"/>
        </w:rPr>
        <w:t xml:space="preserve">Статья должна быть выполнена на актуальную тему и содержать результаты самостоятельного исследования, а также </w:t>
      </w:r>
      <w:r w:rsidRPr="005C2823">
        <w:rPr>
          <w:rFonts w:eastAsia="Times New Roman"/>
          <w:iCs/>
          <w:lang w:eastAsia="ru-RU"/>
        </w:rPr>
        <w:t>не должна быть опубликована ранее или направлена для публикации в другие издания. Не принимаются работы, ранее опубликованные в других изданиях.</w:t>
      </w:r>
    </w:p>
    <w:p w:rsidR="005C2823" w:rsidRPr="005C2823" w:rsidRDefault="005C2823" w:rsidP="00342727">
      <w:pPr>
        <w:ind w:firstLine="709"/>
        <w:jc w:val="both"/>
        <w:rPr>
          <w:rFonts w:eastAsia="Times New Roman"/>
          <w:b/>
          <w:iCs/>
          <w:lang w:eastAsia="ru-RU"/>
        </w:rPr>
      </w:pPr>
      <w:r w:rsidRPr="005C2823">
        <w:rPr>
          <w:rFonts w:eastAsia="Times New Roman"/>
          <w:b/>
          <w:lang w:eastAsia="ru-RU"/>
        </w:rPr>
        <w:t xml:space="preserve">Ответственность. </w:t>
      </w:r>
      <w:r w:rsidRPr="005C2823">
        <w:rPr>
          <w:rFonts w:eastAsia="Times New Roman"/>
          <w:lang w:eastAsia="ru-RU"/>
        </w:rPr>
        <w:t xml:space="preserve">За содержание и грамотность материалов, представляемых в редакцию, юридическую и иную ответственность несут авторы. </w:t>
      </w:r>
      <w:r w:rsidRPr="005C2823">
        <w:rPr>
          <w:rFonts w:eastAsia="Times New Roman"/>
          <w:b/>
          <w:iCs/>
          <w:lang w:eastAsia="ru-RU"/>
        </w:rPr>
        <w:t>Статья печатается в авторской редакции.</w:t>
      </w:r>
    </w:p>
    <w:p w:rsidR="005C2823" w:rsidRPr="003D120E" w:rsidRDefault="005C2823" w:rsidP="00342727">
      <w:pPr>
        <w:ind w:firstLine="709"/>
        <w:jc w:val="both"/>
        <w:rPr>
          <w:rFonts w:eastAsia="Times New Roman"/>
          <w:b/>
          <w:lang w:eastAsia="ru-RU"/>
        </w:rPr>
      </w:pPr>
      <w:r w:rsidRPr="005C2823">
        <w:rPr>
          <w:rFonts w:eastAsia="Times New Roman"/>
          <w:b/>
          <w:lang w:eastAsia="ru-RU"/>
        </w:rPr>
        <w:t xml:space="preserve">Оригинальность </w:t>
      </w:r>
      <w:r w:rsidRPr="005C2823">
        <w:rPr>
          <w:rFonts w:eastAsia="Times New Roman"/>
          <w:lang w:eastAsia="ru-RU"/>
        </w:rPr>
        <w:t>статьи должна быть</w:t>
      </w:r>
      <w:r w:rsidRPr="005C2823">
        <w:rPr>
          <w:rFonts w:eastAsia="Times New Roman"/>
          <w:b/>
          <w:lang w:eastAsia="ru-RU"/>
        </w:rPr>
        <w:t xml:space="preserve"> не менее </w:t>
      </w:r>
      <w:r w:rsidRPr="003D120E">
        <w:rPr>
          <w:rFonts w:eastAsia="Times New Roman"/>
          <w:b/>
          <w:lang w:eastAsia="ru-RU"/>
        </w:rPr>
        <w:t>7</w:t>
      </w:r>
      <w:r w:rsidRPr="005C2823">
        <w:rPr>
          <w:rFonts w:eastAsia="Times New Roman"/>
          <w:b/>
          <w:lang w:eastAsia="ru-RU"/>
        </w:rPr>
        <w:t xml:space="preserve">0% </w:t>
      </w:r>
      <w:r w:rsidRPr="005C2823">
        <w:rPr>
          <w:rFonts w:eastAsia="Times New Roman"/>
          <w:lang w:eastAsia="ru-RU"/>
        </w:rPr>
        <w:t xml:space="preserve">по </w:t>
      </w:r>
      <w:hyperlink r:id="rId9" w:history="1">
        <w:r w:rsidRPr="005C2823">
          <w:rPr>
            <w:rFonts w:eastAsia="Times New Roman"/>
            <w:color w:val="0000FF"/>
            <w:u w:val="single"/>
            <w:lang w:eastAsia="ru-RU"/>
          </w:rPr>
          <w:t>http://www.antiplagiat.ru</w:t>
        </w:r>
      </w:hyperlink>
    </w:p>
    <w:p w:rsidR="005C2823" w:rsidRPr="005C2823" w:rsidRDefault="005C2823" w:rsidP="00342727">
      <w:pPr>
        <w:ind w:firstLine="709"/>
        <w:jc w:val="both"/>
        <w:rPr>
          <w:rFonts w:eastAsia="Times New Roman"/>
          <w:b/>
          <w:lang w:eastAsia="ru-RU"/>
        </w:rPr>
      </w:pPr>
      <w:r w:rsidRPr="005C2823">
        <w:rPr>
          <w:rFonts w:eastAsia="Times New Roman"/>
          <w:b/>
          <w:lang w:eastAsia="ru-RU"/>
        </w:rPr>
        <w:t>Объем статьи</w:t>
      </w:r>
      <w:r w:rsidRPr="005C2823">
        <w:rPr>
          <w:rFonts w:eastAsia="Times New Roman"/>
          <w:lang w:eastAsia="ru-RU"/>
        </w:rPr>
        <w:t xml:space="preserve"> – </w:t>
      </w:r>
      <w:r w:rsidR="000553E9">
        <w:rPr>
          <w:rFonts w:eastAsia="Times New Roman"/>
          <w:lang w:eastAsia="ru-RU"/>
        </w:rPr>
        <w:t>не менее 3-х</w:t>
      </w:r>
      <w:r w:rsidRPr="005C2823">
        <w:rPr>
          <w:rFonts w:eastAsia="Times New Roman"/>
          <w:lang w:eastAsia="ru-RU"/>
        </w:rPr>
        <w:t xml:space="preserve"> страниц формата A4.</w:t>
      </w:r>
    </w:p>
    <w:p w:rsidR="005C2823" w:rsidRPr="005C2823" w:rsidRDefault="005C2823" w:rsidP="00342727">
      <w:pPr>
        <w:tabs>
          <w:tab w:val="left" w:pos="426"/>
        </w:tabs>
        <w:ind w:right="-108" w:firstLine="709"/>
        <w:jc w:val="both"/>
        <w:rPr>
          <w:rFonts w:eastAsia="Times New Roman"/>
          <w:spacing w:val="-2"/>
          <w:lang w:eastAsia="ru-RU"/>
        </w:rPr>
      </w:pPr>
      <w:r w:rsidRPr="005C2823">
        <w:rPr>
          <w:rFonts w:eastAsia="Times New Roman"/>
          <w:b/>
          <w:spacing w:val="-2"/>
          <w:lang w:eastAsia="ru-RU"/>
        </w:rPr>
        <w:t>Поля</w:t>
      </w:r>
      <w:r w:rsidRPr="005C2823">
        <w:rPr>
          <w:rFonts w:eastAsia="Times New Roman"/>
          <w:spacing w:val="-2"/>
          <w:lang w:eastAsia="ru-RU"/>
        </w:rPr>
        <w:t xml:space="preserve"> </w:t>
      </w:r>
      <w:r w:rsidRPr="005C2823">
        <w:rPr>
          <w:rFonts w:eastAsia="Times New Roman"/>
          <w:lang w:eastAsia="ru-RU"/>
        </w:rPr>
        <w:t xml:space="preserve">(верхнее, нижнее, левое, правое) – </w:t>
      </w:r>
      <w:r w:rsidRPr="005C2823">
        <w:rPr>
          <w:rFonts w:eastAsia="Times New Roman"/>
          <w:spacing w:val="-2"/>
          <w:lang w:eastAsia="ru-RU"/>
        </w:rPr>
        <w:t>20 мм.</w:t>
      </w:r>
    </w:p>
    <w:p w:rsidR="005C2823" w:rsidRPr="005C2823" w:rsidRDefault="005C2823" w:rsidP="00342727">
      <w:pPr>
        <w:tabs>
          <w:tab w:val="left" w:pos="426"/>
        </w:tabs>
        <w:ind w:right="-108" w:firstLine="709"/>
        <w:jc w:val="both"/>
        <w:rPr>
          <w:rFonts w:eastAsia="Times New Roman"/>
          <w:lang w:val="en-US" w:eastAsia="ru-RU"/>
        </w:rPr>
      </w:pPr>
      <w:r w:rsidRPr="005C2823">
        <w:rPr>
          <w:rFonts w:eastAsia="Times New Roman"/>
          <w:b/>
          <w:lang w:eastAsia="ru-RU"/>
        </w:rPr>
        <w:t>Шрифт</w:t>
      </w:r>
      <w:r w:rsidRPr="005C2823">
        <w:rPr>
          <w:rFonts w:eastAsia="Times New Roman"/>
          <w:lang w:val="en-US" w:eastAsia="ru-RU"/>
        </w:rPr>
        <w:t xml:space="preserve"> – Times New Roman, </w:t>
      </w:r>
      <w:r w:rsidRPr="005C2823">
        <w:rPr>
          <w:rFonts w:eastAsia="Times New Roman"/>
          <w:lang w:eastAsia="ru-RU"/>
        </w:rPr>
        <w:t>кегль</w:t>
      </w:r>
      <w:r w:rsidRPr="005C2823">
        <w:rPr>
          <w:rFonts w:eastAsia="Times New Roman"/>
          <w:lang w:val="en-US" w:eastAsia="ru-RU"/>
        </w:rPr>
        <w:t xml:space="preserve"> – 14.</w:t>
      </w:r>
    </w:p>
    <w:p w:rsidR="005C2823" w:rsidRPr="005C2823" w:rsidRDefault="005C2823" w:rsidP="00342727">
      <w:pPr>
        <w:tabs>
          <w:tab w:val="left" w:pos="426"/>
        </w:tabs>
        <w:ind w:right="-108" w:firstLine="709"/>
        <w:jc w:val="both"/>
        <w:rPr>
          <w:rFonts w:eastAsia="Times New Roman"/>
          <w:lang w:eastAsia="ru-RU"/>
        </w:rPr>
      </w:pPr>
      <w:r w:rsidRPr="005C2823">
        <w:rPr>
          <w:rFonts w:eastAsia="Times New Roman"/>
          <w:b/>
          <w:lang w:eastAsia="ru-RU"/>
        </w:rPr>
        <w:t>Межстрочный интервал</w:t>
      </w:r>
      <w:r w:rsidRPr="005C2823">
        <w:rPr>
          <w:rFonts w:eastAsia="Times New Roman"/>
          <w:lang w:eastAsia="ru-RU"/>
        </w:rPr>
        <w:t xml:space="preserve"> – одинарный.</w:t>
      </w:r>
    </w:p>
    <w:p w:rsidR="005C2823" w:rsidRPr="005C2823" w:rsidRDefault="005C2823" w:rsidP="00342727">
      <w:pPr>
        <w:ind w:firstLine="709"/>
        <w:rPr>
          <w:rFonts w:eastAsia="Times New Roman"/>
          <w:lang w:eastAsia="ru-RU"/>
        </w:rPr>
      </w:pPr>
      <w:r w:rsidRPr="005C2823">
        <w:rPr>
          <w:rFonts w:eastAsia="Times New Roman"/>
          <w:b/>
          <w:iCs/>
          <w:lang w:eastAsia="ru-RU"/>
        </w:rPr>
        <w:t>Абзацный отступ</w:t>
      </w:r>
      <w:r w:rsidRPr="005C2823">
        <w:rPr>
          <w:rFonts w:eastAsia="Times New Roman"/>
          <w:lang w:eastAsia="ru-RU"/>
        </w:rPr>
        <w:t xml:space="preserve"> – 1,25. </w:t>
      </w:r>
    </w:p>
    <w:p w:rsidR="005C2823" w:rsidRPr="005C2823" w:rsidRDefault="005C2823" w:rsidP="00342727">
      <w:pPr>
        <w:ind w:firstLine="709"/>
        <w:jc w:val="both"/>
        <w:rPr>
          <w:rFonts w:eastAsia="Times New Roman"/>
          <w:lang w:eastAsia="ru-RU"/>
        </w:rPr>
      </w:pPr>
      <w:r w:rsidRPr="005C2823">
        <w:rPr>
          <w:rFonts w:eastAsia="Times New Roman"/>
          <w:b/>
          <w:iCs/>
          <w:lang w:eastAsia="ru-RU"/>
        </w:rPr>
        <w:t>Ориентация</w:t>
      </w:r>
      <w:r w:rsidRPr="005C2823">
        <w:rPr>
          <w:rFonts w:eastAsia="Times New Roman"/>
          <w:lang w:eastAsia="ru-RU"/>
        </w:rPr>
        <w:t xml:space="preserve"> – книжная, без простановки страниц, без переносов, без постраничных сносок.</w:t>
      </w:r>
    </w:p>
    <w:p w:rsidR="005C2823" w:rsidRPr="005C2823" w:rsidRDefault="005C2823" w:rsidP="00342727">
      <w:pPr>
        <w:ind w:firstLine="709"/>
        <w:jc w:val="both"/>
        <w:rPr>
          <w:rFonts w:eastAsia="Times New Roman"/>
          <w:lang w:eastAsia="ru-RU"/>
        </w:rPr>
      </w:pPr>
      <w:r w:rsidRPr="005C2823">
        <w:rPr>
          <w:rFonts w:eastAsia="Times New Roman"/>
          <w:b/>
          <w:iCs/>
          <w:lang w:eastAsia="ru-RU"/>
        </w:rPr>
        <w:t>Графики, таблицы и рисунки</w:t>
      </w:r>
      <w:r w:rsidRPr="005C2823">
        <w:rPr>
          <w:rFonts w:eastAsia="Times New Roman"/>
          <w:lang w:eastAsia="ru-RU"/>
        </w:rPr>
        <w:t xml:space="preserve"> – черно-белые, без цветной заливки, допускается штриховка.</w:t>
      </w:r>
    </w:p>
    <w:p w:rsidR="005C2823" w:rsidRPr="005C2823" w:rsidRDefault="005C2823" w:rsidP="005C2823">
      <w:pPr>
        <w:jc w:val="center"/>
        <w:rPr>
          <w:rFonts w:eastAsia="Times New Roman"/>
          <w:b/>
          <w:iCs/>
          <w:lang w:eastAsia="ru-RU"/>
        </w:rPr>
      </w:pPr>
    </w:p>
    <w:p w:rsidR="005C2823" w:rsidRPr="005C2823" w:rsidRDefault="005C2823" w:rsidP="005C2823">
      <w:pPr>
        <w:jc w:val="center"/>
        <w:rPr>
          <w:rFonts w:eastAsia="Times New Roman"/>
          <w:b/>
          <w:iCs/>
          <w:lang w:eastAsia="ru-RU"/>
        </w:rPr>
      </w:pPr>
      <w:r w:rsidRPr="005C2823">
        <w:rPr>
          <w:rFonts w:eastAsia="Times New Roman"/>
          <w:b/>
          <w:iCs/>
          <w:lang w:eastAsia="ru-RU"/>
        </w:rPr>
        <w:t>Очередность изложения материала в статье</w:t>
      </w:r>
    </w:p>
    <w:p w:rsidR="005C2823" w:rsidRPr="005C2823" w:rsidRDefault="005C2823" w:rsidP="005C2823">
      <w:pPr>
        <w:jc w:val="center"/>
        <w:rPr>
          <w:rFonts w:eastAsia="Times New Roman"/>
          <w:b/>
          <w:lang w:eastAsia="ru-RU"/>
        </w:rPr>
      </w:pPr>
    </w:p>
    <w:p w:rsidR="005C2823" w:rsidRPr="005C2823" w:rsidRDefault="005C2823" w:rsidP="005C2823">
      <w:pPr>
        <w:numPr>
          <w:ilvl w:val="0"/>
          <w:numId w:val="4"/>
        </w:numPr>
        <w:shd w:val="clear" w:color="auto" w:fill="FFFFFF"/>
        <w:tabs>
          <w:tab w:val="left" w:pos="176"/>
        </w:tabs>
        <w:spacing w:after="200" w:line="276" w:lineRule="auto"/>
        <w:ind w:right="-108"/>
        <w:contextualSpacing/>
        <w:jc w:val="both"/>
        <w:rPr>
          <w:rFonts w:eastAsia="Times New Roman"/>
          <w:color w:val="000000"/>
          <w:lang w:eastAsia="ru-RU"/>
        </w:rPr>
      </w:pPr>
      <w:r w:rsidRPr="005C2823">
        <w:rPr>
          <w:rFonts w:eastAsia="Times New Roman"/>
          <w:color w:val="000000"/>
          <w:lang w:eastAsia="ru-RU"/>
        </w:rPr>
        <w:t>УДК (м</w:t>
      </w:r>
      <w:r w:rsidRPr="005C2823">
        <w:rPr>
          <w:rFonts w:eastAsia="Times New Roman"/>
          <w:lang w:eastAsia="ru-RU"/>
        </w:rPr>
        <w:t xml:space="preserve">ожно найти на сайте: </w:t>
      </w:r>
      <w:hyperlink r:id="rId10" w:history="1">
        <w:r w:rsidRPr="005C2823">
          <w:rPr>
            <w:rFonts w:eastAsia="Times New Roman"/>
            <w:color w:val="0000FF"/>
            <w:u w:val="single"/>
            <w:lang w:eastAsia="ru-RU"/>
          </w:rPr>
          <w:t>http://teacode.com/online/udc/</w:t>
        </w:r>
      </w:hyperlink>
      <w:r w:rsidRPr="005C2823">
        <w:rPr>
          <w:rFonts w:ascii="Calibri" w:eastAsia="Calibri" w:hAnsi="Calibri"/>
          <w:lang w:eastAsia="en-US"/>
        </w:rPr>
        <w:t>)</w:t>
      </w:r>
      <w:r w:rsidRPr="005C2823">
        <w:rPr>
          <w:rFonts w:eastAsia="Times New Roman"/>
          <w:lang w:eastAsia="ru-RU"/>
        </w:rPr>
        <w:t>.</w:t>
      </w:r>
    </w:p>
    <w:p w:rsidR="005C2823" w:rsidRPr="005C2823" w:rsidRDefault="005C2823" w:rsidP="005C2823">
      <w:pPr>
        <w:numPr>
          <w:ilvl w:val="0"/>
          <w:numId w:val="4"/>
        </w:numPr>
        <w:shd w:val="clear" w:color="auto" w:fill="FFFFFF"/>
        <w:tabs>
          <w:tab w:val="left" w:pos="176"/>
        </w:tabs>
        <w:spacing w:after="200" w:line="276" w:lineRule="auto"/>
        <w:ind w:right="-108"/>
        <w:contextualSpacing/>
        <w:jc w:val="both"/>
        <w:rPr>
          <w:rFonts w:eastAsia="Times New Roman"/>
          <w:color w:val="000000"/>
          <w:lang w:eastAsia="ru-RU"/>
        </w:rPr>
      </w:pPr>
      <w:r w:rsidRPr="005C2823">
        <w:rPr>
          <w:rFonts w:eastAsia="Times New Roman"/>
          <w:color w:val="000000"/>
          <w:lang w:eastAsia="ru-RU"/>
        </w:rPr>
        <w:t>Имя, отчество и фамилия автор</w:t>
      </w:r>
      <w:proofErr w:type="gramStart"/>
      <w:r w:rsidRPr="005C2823">
        <w:rPr>
          <w:rFonts w:eastAsia="Times New Roman"/>
          <w:color w:val="000000"/>
          <w:lang w:eastAsia="ru-RU"/>
        </w:rPr>
        <w:t>а(</w:t>
      </w:r>
      <w:proofErr w:type="spellStart"/>
      <w:proofErr w:type="gramEnd"/>
      <w:r w:rsidRPr="005C2823">
        <w:rPr>
          <w:rFonts w:eastAsia="Times New Roman"/>
          <w:color w:val="000000"/>
          <w:lang w:eastAsia="ru-RU"/>
        </w:rPr>
        <w:t>ов</w:t>
      </w:r>
      <w:proofErr w:type="spellEnd"/>
      <w:r w:rsidRPr="005C2823">
        <w:rPr>
          <w:rFonts w:eastAsia="Times New Roman"/>
          <w:color w:val="000000"/>
          <w:lang w:eastAsia="ru-RU"/>
        </w:rPr>
        <w:t xml:space="preserve">) на русском языке </w:t>
      </w:r>
      <w:r w:rsidRPr="005C2823">
        <w:rPr>
          <w:rFonts w:eastAsia="Times New Roman"/>
          <w:i/>
          <w:iCs/>
          <w:lang w:eastAsia="ru-RU"/>
        </w:rPr>
        <w:t xml:space="preserve">(жирным шрифтом), </w:t>
      </w:r>
      <w:r w:rsidRPr="005C2823">
        <w:rPr>
          <w:rFonts w:eastAsia="Times New Roman"/>
          <w:lang w:eastAsia="ru-RU"/>
        </w:rPr>
        <w:t xml:space="preserve">ученая степень и звание, </w:t>
      </w:r>
      <w:r w:rsidRPr="005C2823">
        <w:rPr>
          <w:rFonts w:eastAsia="Times New Roman"/>
          <w:iCs/>
          <w:lang w:eastAsia="ru-RU"/>
        </w:rPr>
        <w:t>полное название п</w:t>
      </w:r>
      <w:r w:rsidRPr="003D120E">
        <w:rPr>
          <w:rFonts w:eastAsia="Times New Roman"/>
          <w:iCs/>
          <w:lang w:eastAsia="ru-RU"/>
        </w:rPr>
        <w:t>редставляемой организации</w:t>
      </w:r>
      <w:r w:rsidRPr="005C2823">
        <w:rPr>
          <w:rFonts w:eastAsia="Times New Roman"/>
          <w:iCs/>
          <w:lang w:eastAsia="ru-RU"/>
        </w:rPr>
        <w:t>, город, страна</w:t>
      </w:r>
      <w:r w:rsidRPr="005C2823">
        <w:rPr>
          <w:rFonts w:eastAsia="Times New Roman"/>
          <w:i/>
          <w:iCs/>
          <w:lang w:eastAsia="ru-RU"/>
        </w:rPr>
        <w:t xml:space="preserve"> </w:t>
      </w:r>
      <w:r w:rsidRPr="005C2823">
        <w:rPr>
          <w:rFonts w:eastAsia="Times New Roman"/>
          <w:lang w:eastAsia="ru-RU"/>
        </w:rPr>
        <w:t>– по правому краю, строчными буквами</w:t>
      </w:r>
      <w:r w:rsidRPr="005C2823">
        <w:rPr>
          <w:rFonts w:eastAsia="Times New Roman"/>
          <w:color w:val="000000"/>
          <w:lang w:eastAsia="ru-RU"/>
        </w:rPr>
        <w:t>.</w:t>
      </w:r>
    </w:p>
    <w:p w:rsidR="005C2823" w:rsidRPr="005C2823" w:rsidRDefault="005C2823" w:rsidP="005C2823">
      <w:pPr>
        <w:numPr>
          <w:ilvl w:val="0"/>
          <w:numId w:val="4"/>
        </w:numPr>
        <w:shd w:val="clear" w:color="auto" w:fill="FFFFFF"/>
        <w:tabs>
          <w:tab w:val="left" w:pos="176"/>
        </w:tabs>
        <w:spacing w:after="200" w:line="276" w:lineRule="auto"/>
        <w:ind w:right="-108"/>
        <w:contextualSpacing/>
        <w:jc w:val="both"/>
        <w:rPr>
          <w:rFonts w:eastAsia="Times New Roman"/>
          <w:color w:val="000000"/>
          <w:lang w:eastAsia="ru-RU"/>
        </w:rPr>
      </w:pPr>
      <w:r w:rsidRPr="005C2823">
        <w:rPr>
          <w:rFonts w:eastAsia="Times New Roman"/>
          <w:color w:val="000000"/>
          <w:lang w:eastAsia="ru-RU"/>
        </w:rPr>
        <w:t xml:space="preserve">Название работы </w:t>
      </w:r>
      <w:r w:rsidRPr="005C2823">
        <w:rPr>
          <w:rFonts w:eastAsia="Times New Roman"/>
          <w:lang w:eastAsia="ru-RU"/>
        </w:rPr>
        <w:t>заглавными буквами</w:t>
      </w:r>
      <w:r w:rsidRPr="005C2823">
        <w:rPr>
          <w:rFonts w:eastAsia="Times New Roman"/>
          <w:color w:val="C00000"/>
          <w:lang w:eastAsia="ru-RU"/>
        </w:rPr>
        <w:t xml:space="preserve"> </w:t>
      </w:r>
      <w:r w:rsidRPr="005C2823">
        <w:rPr>
          <w:rFonts w:eastAsia="Times New Roman"/>
          <w:color w:val="000000"/>
          <w:lang w:eastAsia="ru-RU"/>
        </w:rPr>
        <w:t>на русском языке</w:t>
      </w:r>
      <w:r w:rsidRPr="005C2823">
        <w:rPr>
          <w:rFonts w:eastAsia="Times New Roman"/>
          <w:lang w:eastAsia="ru-RU"/>
        </w:rPr>
        <w:t xml:space="preserve"> – по центру, без отступа</w:t>
      </w:r>
      <w:r w:rsidRPr="005C2823">
        <w:rPr>
          <w:rFonts w:eastAsia="Times New Roman"/>
          <w:color w:val="000000"/>
          <w:lang w:eastAsia="ru-RU"/>
        </w:rPr>
        <w:t>;</w:t>
      </w:r>
    </w:p>
    <w:p w:rsidR="005C2823" w:rsidRPr="005C2823" w:rsidRDefault="005C2823" w:rsidP="005C2823">
      <w:pPr>
        <w:numPr>
          <w:ilvl w:val="0"/>
          <w:numId w:val="4"/>
        </w:numPr>
        <w:shd w:val="clear" w:color="auto" w:fill="FFFFFF"/>
        <w:tabs>
          <w:tab w:val="left" w:pos="176"/>
        </w:tabs>
        <w:spacing w:after="200" w:line="276" w:lineRule="auto"/>
        <w:ind w:right="-108"/>
        <w:contextualSpacing/>
        <w:jc w:val="both"/>
        <w:rPr>
          <w:rFonts w:eastAsia="Times New Roman"/>
          <w:color w:val="000000"/>
          <w:lang w:eastAsia="ru-RU"/>
        </w:rPr>
      </w:pPr>
      <w:r w:rsidRPr="005C2823">
        <w:rPr>
          <w:rFonts w:eastAsia="Times New Roman"/>
          <w:color w:val="000000"/>
          <w:lang w:eastAsia="ru-RU"/>
        </w:rPr>
        <w:t xml:space="preserve">Аннотация </w:t>
      </w:r>
      <w:r w:rsidRPr="005C2823">
        <w:rPr>
          <w:rFonts w:eastAsia="Times New Roman"/>
          <w:lang w:eastAsia="ru-RU"/>
        </w:rPr>
        <w:t>(курсивом)</w:t>
      </w:r>
      <w:r w:rsidRPr="005C2823">
        <w:rPr>
          <w:rFonts w:eastAsia="Times New Roman"/>
          <w:i/>
          <w:lang w:eastAsia="ru-RU"/>
        </w:rPr>
        <w:t>.</w:t>
      </w:r>
      <w:r w:rsidRPr="005C2823">
        <w:rPr>
          <w:rFonts w:eastAsia="Times New Roman"/>
          <w:lang w:eastAsia="ru-RU"/>
        </w:rPr>
        <w:t xml:space="preserve"> Аннотация содержит характеристику основной темы, цели работы и ее результаты. В аннотации указывают, что нового несет в себе данная статья по сравнению с другими, родственными по тематике. Рекомендуемый средний объем аннотации</w:t>
      </w:r>
      <w:r w:rsidRPr="005C2823">
        <w:rPr>
          <w:rFonts w:eastAsia="Times New Roman"/>
          <w:i/>
          <w:iCs/>
          <w:lang w:eastAsia="ru-RU"/>
        </w:rPr>
        <w:t xml:space="preserve"> </w:t>
      </w:r>
      <w:r w:rsidRPr="005C2823">
        <w:rPr>
          <w:rFonts w:eastAsia="Times New Roman"/>
          <w:lang w:eastAsia="ru-RU"/>
        </w:rPr>
        <w:t xml:space="preserve">– </w:t>
      </w:r>
      <w:r w:rsidRPr="005C2823">
        <w:rPr>
          <w:rFonts w:eastAsia="Times New Roman"/>
          <w:color w:val="000000"/>
          <w:lang w:eastAsia="ru-RU"/>
        </w:rPr>
        <w:t>не более 500 символов.</w:t>
      </w:r>
    </w:p>
    <w:p w:rsidR="005C2823" w:rsidRPr="005C2823" w:rsidRDefault="005C2823" w:rsidP="005C2823">
      <w:pPr>
        <w:numPr>
          <w:ilvl w:val="0"/>
          <w:numId w:val="4"/>
        </w:numPr>
        <w:shd w:val="clear" w:color="auto" w:fill="FFFFFF"/>
        <w:tabs>
          <w:tab w:val="left" w:pos="176"/>
        </w:tabs>
        <w:spacing w:after="200" w:line="276" w:lineRule="auto"/>
        <w:ind w:right="-108"/>
        <w:contextualSpacing/>
        <w:jc w:val="both"/>
        <w:rPr>
          <w:rFonts w:eastAsia="Times New Roman"/>
          <w:color w:val="000000"/>
          <w:lang w:eastAsia="ru-RU"/>
        </w:rPr>
      </w:pPr>
      <w:r w:rsidRPr="005C2823">
        <w:rPr>
          <w:rFonts w:eastAsia="Times New Roman"/>
          <w:color w:val="000000"/>
          <w:lang w:eastAsia="ru-RU"/>
        </w:rPr>
        <w:t>Ключевые слова (5-7 слов).</w:t>
      </w:r>
    </w:p>
    <w:p w:rsidR="005C2823" w:rsidRPr="005C2823" w:rsidRDefault="005C2823" w:rsidP="005C2823">
      <w:pPr>
        <w:numPr>
          <w:ilvl w:val="0"/>
          <w:numId w:val="4"/>
        </w:numPr>
        <w:shd w:val="clear" w:color="auto" w:fill="FFFFFF"/>
        <w:tabs>
          <w:tab w:val="left" w:pos="176"/>
        </w:tabs>
        <w:spacing w:after="200" w:line="276" w:lineRule="auto"/>
        <w:ind w:right="-108"/>
        <w:contextualSpacing/>
        <w:jc w:val="both"/>
        <w:rPr>
          <w:rFonts w:eastAsia="Times New Roman"/>
          <w:color w:val="000000"/>
          <w:lang w:eastAsia="ru-RU"/>
        </w:rPr>
      </w:pPr>
      <w:r w:rsidRPr="005C2823">
        <w:rPr>
          <w:rFonts w:eastAsia="Times New Roman"/>
          <w:color w:val="000000"/>
          <w:lang w:eastAsia="ru-RU"/>
        </w:rPr>
        <w:t>Пункты 2,3,4,5 повторить на английском языке.</w:t>
      </w:r>
    </w:p>
    <w:p w:rsidR="005C2823" w:rsidRPr="005C2823" w:rsidRDefault="005C2823" w:rsidP="005C2823">
      <w:pPr>
        <w:numPr>
          <w:ilvl w:val="0"/>
          <w:numId w:val="4"/>
        </w:numPr>
        <w:shd w:val="clear" w:color="auto" w:fill="FFFFFF"/>
        <w:tabs>
          <w:tab w:val="left" w:pos="176"/>
        </w:tabs>
        <w:spacing w:after="200" w:line="276" w:lineRule="auto"/>
        <w:ind w:right="-108"/>
        <w:contextualSpacing/>
        <w:jc w:val="both"/>
        <w:rPr>
          <w:rFonts w:eastAsia="Times New Roman"/>
          <w:color w:val="000000"/>
          <w:lang w:eastAsia="ru-RU"/>
        </w:rPr>
      </w:pPr>
      <w:r w:rsidRPr="005C2823">
        <w:rPr>
          <w:rFonts w:eastAsia="Times New Roman"/>
          <w:color w:val="000000"/>
          <w:lang w:eastAsia="ru-RU"/>
        </w:rPr>
        <w:t>Те</w:t>
      </w:r>
      <w:proofErr w:type="gramStart"/>
      <w:r w:rsidRPr="005C2823">
        <w:rPr>
          <w:rFonts w:eastAsia="Times New Roman"/>
          <w:color w:val="000000"/>
          <w:lang w:eastAsia="ru-RU"/>
        </w:rPr>
        <w:t>кст ст</w:t>
      </w:r>
      <w:proofErr w:type="gramEnd"/>
      <w:r w:rsidRPr="005C2823">
        <w:rPr>
          <w:rFonts w:eastAsia="Times New Roman"/>
          <w:color w:val="000000"/>
          <w:lang w:eastAsia="ru-RU"/>
        </w:rPr>
        <w:t>атьи.</w:t>
      </w:r>
    </w:p>
    <w:p w:rsidR="005C2823" w:rsidRPr="005C2823" w:rsidRDefault="005C2823" w:rsidP="005C2823">
      <w:pPr>
        <w:numPr>
          <w:ilvl w:val="0"/>
          <w:numId w:val="4"/>
        </w:numPr>
        <w:shd w:val="clear" w:color="auto" w:fill="FFFFFF"/>
        <w:tabs>
          <w:tab w:val="left" w:pos="176"/>
        </w:tabs>
        <w:spacing w:after="200" w:line="276" w:lineRule="auto"/>
        <w:ind w:right="-108"/>
        <w:contextualSpacing/>
        <w:jc w:val="both"/>
        <w:rPr>
          <w:rFonts w:eastAsia="Times New Roman"/>
          <w:lang w:eastAsia="ru-RU"/>
        </w:rPr>
      </w:pPr>
      <w:r w:rsidRPr="005C2823">
        <w:rPr>
          <w:rFonts w:eastAsia="Times New Roman"/>
          <w:color w:val="000000"/>
          <w:lang w:eastAsia="ru-RU"/>
        </w:rPr>
        <w:t>Ссылки в тексте оформляются по следующему образцу: [1, с. 195], [3, с. 20; 7</w:t>
      </w:r>
      <w:r w:rsidR="003D120E" w:rsidRPr="003D120E">
        <w:rPr>
          <w:rFonts w:eastAsia="Times New Roman"/>
          <w:color w:val="000000"/>
          <w:lang w:eastAsia="ru-RU"/>
        </w:rPr>
        <w:t>, с. 68], [4]</w:t>
      </w:r>
      <w:r w:rsidRPr="005C2823">
        <w:rPr>
          <w:rFonts w:eastAsia="Times New Roman"/>
          <w:color w:val="000000"/>
          <w:lang w:eastAsia="ru-RU"/>
        </w:rPr>
        <w:t xml:space="preserve">; </w:t>
      </w:r>
      <w:r w:rsidRPr="005C2823">
        <w:rPr>
          <w:rFonts w:eastAsia="Times New Roman"/>
          <w:lang w:eastAsia="ru-RU"/>
        </w:rPr>
        <w:t xml:space="preserve">библиографический список оформляется по </w:t>
      </w:r>
      <w:r w:rsidRPr="005C2823">
        <w:rPr>
          <w:rFonts w:eastAsia="Times New Roman"/>
          <w:b/>
          <w:lang w:eastAsia="ru-RU"/>
        </w:rPr>
        <w:t xml:space="preserve">ГОСТ </w:t>
      </w:r>
      <w:proofErr w:type="gramStart"/>
      <w:r w:rsidRPr="005C2823">
        <w:rPr>
          <w:rFonts w:eastAsia="Times New Roman"/>
          <w:b/>
          <w:lang w:eastAsia="ru-RU"/>
        </w:rPr>
        <w:t>Р</w:t>
      </w:r>
      <w:proofErr w:type="gramEnd"/>
      <w:r w:rsidRPr="005C2823">
        <w:rPr>
          <w:rFonts w:eastAsia="Times New Roman"/>
          <w:b/>
          <w:lang w:eastAsia="ru-RU"/>
        </w:rPr>
        <w:t xml:space="preserve"> 7.0.5-2008, </w:t>
      </w:r>
      <w:r w:rsidRPr="005C2823">
        <w:rPr>
          <w:rFonts w:eastAsia="Times New Roman"/>
          <w:lang w:eastAsia="ru-RU"/>
        </w:rPr>
        <w:t>приводится в алфавитном порядке по авторам или названию в конце статьи в виде нумерованного списка.</w:t>
      </w:r>
    </w:p>
    <w:p w:rsidR="003D120E" w:rsidRPr="003D120E" w:rsidRDefault="005C2823" w:rsidP="003D120E">
      <w:pPr>
        <w:pStyle w:val="aa"/>
        <w:jc w:val="center"/>
        <w:rPr>
          <w:rFonts w:eastAsia="Times New Roman"/>
          <w:b/>
          <w:iCs/>
          <w:szCs w:val="22"/>
          <w:lang w:eastAsia="ru-RU"/>
        </w:rPr>
      </w:pPr>
      <w:r w:rsidRPr="005C2823">
        <w:rPr>
          <w:rFonts w:eastAsia="Times New Roman"/>
          <w:lang w:eastAsia="ru-RU"/>
        </w:rPr>
        <w:br w:type="page"/>
      </w:r>
      <w:r w:rsidR="003D120E" w:rsidRPr="003D120E">
        <w:rPr>
          <w:rFonts w:eastAsia="Times New Roman"/>
          <w:b/>
          <w:iCs/>
          <w:szCs w:val="22"/>
          <w:lang w:eastAsia="ru-RU"/>
        </w:rPr>
        <w:lastRenderedPageBreak/>
        <w:t>Образец оформления статьи</w:t>
      </w:r>
    </w:p>
    <w:p w:rsidR="003D120E" w:rsidRPr="003D120E" w:rsidRDefault="003D120E" w:rsidP="003D120E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:rsidR="003D120E" w:rsidRPr="003D120E" w:rsidRDefault="003D120E" w:rsidP="003D120E">
      <w:pPr>
        <w:spacing w:after="200" w:line="276" w:lineRule="auto"/>
        <w:ind w:left="360"/>
        <w:contextualSpacing/>
        <w:rPr>
          <w:rFonts w:eastAsia="Calibri"/>
          <w:szCs w:val="22"/>
          <w:lang w:eastAsia="en-US"/>
        </w:rPr>
      </w:pPr>
      <w:r w:rsidRPr="003D120E">
        <w:rPr>
          <w:rFonts w:eastAsia="Calibri"/>
          <w:szCs w:val="22"/>
          <w:lang w:eastAsia="en-US"/>
        </w:rPr>
        <w:t>УДК 811.11:378.1</w:t>
      </w:r>
    </w:p>
    <w:p w:rsidR="003D120E" w:rsidRPr="003D120E" w:rsidRDefault="003D120E" w:rsidP="003D120E">
      <w:pPr>
        <w:spacing w:after="200" w:line="276" w:lineRule="auto"/>
        <w:ind w:left="360"/>
        <w:contextualSpacing/>
        <w:rPr>
          <w:rFonts w:eastAsia="Calibri"/>
          <w:szCs w:val="22"/>
          <w:lang w:eastAsia="en-US"/>
        </w:rPr>
      </w:pPr>
    </w:p>
    <w:p w:rsidR="003D120E" w:rsidRPr="003D120E" w:rsidRDefault="003D120E" w:rsidP="003D120E">
      <w:pPr>
        <w:spacing w:after="200" w:line="276" w:lineRule="auto"/>
        <w:ind w:left="360"/>
        <w:contextualSpacing/>
        <w:jc w:val="right"/>
        <w:rPr>
          <w:rFonts w:eastAsia="Calibri"/>
          <w:b/>
          <w:szCs w:val="22"/>
          <w:vertAlign w:val="superscript"/>
          <w:lang w:eastAsia="en-US"/>
        </w:rPr>
      </w:pPr>
      <w:r w:rsidRPr="003D120E">
        <w:rPr>
          <w:rFonts w:eastAsia="Calibri"/>
          <w:b/>
          <w:szCs w:val="22"/>
          <w:lang w:eastAsia="en-US"/>
        </w:rPr>
        <w:t>А.С. Иванова</w:t>
      </w:r>
    </w:p>
    <w:p w:rsidR="003D120E" w:rsidRPr="003D120E" w:rsidRDefault="003D120E" w:rsidP="003D120E">
      <w:pPr>
        <w:spacing w:after="200" w:line="276" w:lineRule="auto"/>
        <w:ind w:left="360"/>
        <w:contextualSpacing/>
        <w:jc w:val="right"/>
        <w:rPr>
          <w:rFonts w:eastAsia="Calibri"/>
          <w:i/>
          <w:szCs w:val="22"/>
          <w:lang w:eastAsia="en-US"/>
        </w:rPr>
      </w:pPr>
      <w:r w:rsidRPr="003D120E">
        <w:rPr>
          <w:rFonts w:eastAsia="Calibri"/>
          <w:i/>
          <w:szCs w:val="22"/>
          <w:lang w:eastAsia="en-US"/>
        </w:rPr>
        <w:t xml:space="preserve">канд. </w:t>
      </w:r>
      <w:proofErr w:type="spellStart"/>
      <w:r w:rsidRPr="003D120E">
        <w:rPr>
          <w:rFonts w:eastAsia="Calibri"/>
          <w:i/>
          <w:szCs w:val="22"/>
          <w:lang w:eastAsia="en-US"/>
        </w:rPr>
        <w:t>филол</w:t>
      </w:r>
      <w:proofErr w:type="spellEnd"/>
      <w:r w:rsidRPr="003D120E">
        <w:rPr>
          <w:rFonts w:eastAsia="Calibri"/>
          <w:i/>
          <w:szCs w:val="22"/>
          <w:lang w:eastAsia="en-US"/>
        </w:rPr>
        <w:t>. наук, доцент, Сибирский государственный университет путей сообщения (г. Новосибирск, РФ)</w:t>
      </w:r>
    </w:p>
    <w:p w:rsidR="003D120E" w:rsidRPr="003D120E" w:rsidRDefault="003D120E" w:rsidP="003D120E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proofErr w:type="gramStart"/>
      <w:r w:rsidRPr="003D120E">
        <w:rPr>
          <w:rFonts w:eastAsia="Calibri"/>
          <w:b/>
          <w:szCs w:val="22"/>
          <w:lang w:eastAsia="en-US"/>
        </w:rPr>
        <w:t>КРОСС-КУЛЬТУРНАЯ</w:t>
      </w:r>
      <w:proofErr w:type="gramEnd"/>
      <w:r w:rsidRPr="003D120E">
        <w:rPr>
          <w:rFonts w:eastAsia="Calibri"/>
          <w:b/>
          <w:szCs w:val="22"/>
          <w:lang w:eastAsia="en-US"/>
        </w:rPr>
        <w:t xml:space="preserve"> КОММУНИКАЦИЯ И ЕЕ РОЛЬ В РАМКАХ ОБУЧЕНИЯ СПЕЦИАЛИСТОВ ПО ВНЕШНЕЭКОНОМИЧЕСКОЙ ДЕЯТЕЛЬНОСТИ ТРАНСПОРТНОГО ВУЗА</w:t>
      </w:r>
    </w:p>
    <w:p w:rsidR="003D120E" w:rsidRPr="003D120E" w:rsidRDefault="003D120E" w:rsidP="003D120E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3D120E">
        <w:rPr>
          <w:rFonts w:eastAsia="Calibri"/>
          <w:i/>
          <w:szCs w:val="22"/>
          <w:lang w:eastAsia="en-US"/>
        </w:rPr>
        <w:t>Аннотация.</w:t>
      </w:r>
      <w:r w:rsidRPr="003D120E">
        <w:rPr>
          <w:rFonts w:eastAsia="Calibri"/>
          <w:szCs w:val="22"/>
          <w:lang w:eastAsia="en-US"/>
        </w:rPr>
        <w:t xml:space="preserve"> Статья посвящена важности интеграции теоретических и практических основ </w:t>
      </w:r>
      <w:proofErr w:type="gramStart"/>
      <w:r w:rsidRPr="003D120E">
        <w:rPr>
          <w:rFonts w:eastAsia="Calibri"/>
          <w:szCs w:val="22"/>
          <w:lang w:eastAsia="en-US"/>
        </w:rPr>
        <w:t>кросс-культурной</w:t>
      </w:r>
      <w:proofErr w:type="gramEnd"/>
      <w:r w:rsidRPr="003D120E">
        <w:rPr>
          <w:rFonts w:eastAsia="Calibri"/>
          <w:szCs w:val="22"/>
          <w:lang w:eastAsia="en-US"/>
        </w:rPr>
        <w:t xml:space="preserve"> коммуникации в процесс обучения иноязычному профессиональному общению специалистов в области внешнеэкономической деятельности. Кратко представлены проблемы такого обучения и даны рекомендации по их решению.</w:t>
      </w:r>
    </w:p>
    <w:p w:rsidR="003D120E" w:rsidRPr="003D120E" w:rsidRDefault="003D120E" w:rsidP="003D120E">
      <w:pPr>
        <w:spacing w:after="200" w:line="276" w:lineRule="auto"/>
        <w:jc w:val="both"/>
        <w:rPr>
          <w:rFonts w:eastAsia="Times New Roman"/>
          <w:b/>
          <w:iCs/>
          <w:szCs w:val="22"/>
          <w:lang w:eastAsia="ru-RU"/>
        </w:rPr>
      </w:pPr>
      <w:r w:rsidRPr="003D120E">
        <w:rPr>
          <w:rFonts w:eastAsia="Calibri"/>
          <w:i/>
          <w:szCs w:val="22"/>
          <w:lang w:eastAsia="en-US"/>
        </w:rPr>
        <w:t xml:space="preserve">Ключевые слова: </w:t>
      </w:r>
      <w:proofErr w:type="gramStart"/>
      <w:r w:rsidRPr="003D120E">
        <w:rPr>
          <w:rFonts w:eastAsia="Calibri"/>
          <w:szCs w:val="22"/>
          <w:lang w:eastAsia="en-US"/>
        </w:rPr>
        <w:t>кросс-культурная</w:t>
      </w:r>
      <w:proofErr w:type="gramEnd"/>
      <w:r w:rsidRPr="003D120E">
        <w:rPr>
          <w:rFonts w:eastAsia="Calibri"/>
          <w:szCs w:val="22"/>
          <w:lang w:eastAsia="en-US"/>
        </w:rPr>
        <w:t xml:space="preserve"> коммуникация, язык, культура, внешнеэкономическая деятельность, профессионально-деловое общение.</w:t>
      </w:r>
    </w:p>
    <w:p w:rsidR="003D120E" w:rsidRPr="003D120E" w:rsidRDefault="003D120E" w:rsidP="003D120E">
      <w:pPr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b/>
          <w:szCs w:val="22"/>
          <w:vertAlign w:val="superscript"/>
          <w:lang w:val="en-US" w:eastAsia="en-US"/>
        </w:rPr>
      </w:pPr>
      <w:r w:rsidRPr="003D120E">
        <w:rPr>
          <w:rFonts w:eastAsia="Calibri"/>
          <w:b/>
          <w:szCs w:val="22"/>
          <w:lang w:val="en-US" w:eastAsia="en-US"/>
        </w:rPr>
        <w:t xml:space="preserve">A.S. </w:t>
      </w:r>
      <w:proofErr w:type="spellStart"/>
      <w:r w:rsidRPr="003D120E">
        <w:rPr>
          <w:rFonts w:eastAsia="Calibri"/>
          <w:b/>
          <w:szCs w:val="22"/>
          <w:lang w:val="en-US" w:eastAsia="en-US"/>
        </w:rPr>
        <w:t>Ivanova</w:t>
      </w:r>
      <w:proofErr w:type="spellEnd"/>
    </w:p>
    <w:p w:rsidR="003D120E" w:rsidRPr="003D120E" w:rsidRDefault="003D120E" w:rsidP="003D120E">
      <w:pPr>
        <w:autoSpaceDE w:val="0"/>
        <w:autoSpaceDN w:val="0"/>
        <w:adjustRightInd w:val="0"/>
        <w:spacing w:after="200" w:line="276" w:lineRule="auto"/>
        <w:ind w:right="-1"/>
        <w:contextualSpacing/>
        <w:jc w:val="right"/>
        <w:rPr>
          <w:rFonts w:eastAsia="Calibri"/>
          <w:i/>
          <w:szCs w:val="22"/>
          <w:vertAlign w:val="superscript"/>
          <w:lang w:val="en-US" w:eastAsia="en-US"/>
        </w:rPr>
      </w:pPr>
      <w:proofErr w:type="spellStart"/>
      <w:proofErr w:type="gramStart"/>
      <w:r w:rsidRPr="003D120E">
        <w:rPr>
          <w:rFonts w:eastAsia="Calibri"/>
          <w:i/>
          <w:szCs w:val="22"/>
          <w:lang w:val="en-US" w:eastAsia="en-US"/>
        </w:rPr>
        <w:t>Cand</w:t>
      </w:r>
      <w:proofErr w:type="spellEnd"/>
      <w:r w:rsidRPr="003D120E">
        <w:rPr>
          <w:rFonts w:eastAsia="Calibri"/>
          <w:i/>
          <w:szCs w:val="22"/>
          <w:lang w:val="en-US" w:eastAsia="en-US"/>
        </w:rPr>
        <w:t>.</w:t>
      </w:r>
      <w:proofErr w:type="gramEnd"/>
      <w:r w:rsidRPr="003D120E">
        <w:rPr>
          <w:rFonts w:eastAsia="Calibri"/>
          <w:i/>
          <w:szCs w:val="22"/>
          <w:lang w:val="en-US" w:eastAsia="en-US"/>
        </w:rPr>
        <w:t xml:space="preserve"> Sci. (</w:t>
      </w:r>
      <w:proofErr w:type="spellStart"/>
      <w:r w:rsidRPr="003D120E">
        <w:rPr>
          <w:rFonts w:eastAsia="Calibri"/>
          <w:i/>
          <w:szCs w:val="22"/>
          <w:lang w:val="en-US" w:eastAsia="en-US"/>
        </w:rPr>
        <w:t>Philol</w:t>
      </w:r>
      <w:proofErr w:type="spellEnd"/>
      <w:r w:rsidRPr="003D120E">
        <w:rPr>
          <w:rFonts w:eastAsia="Calibri"/>
          <w:i/>
          <w:szCs w:val="22"/>
          <w:lang w:val="en-US" w:eastAsia="en-US"/>
        </w:rPr>
        <w:t>.), Assoc. Prof., Siberian Transport University (Novosibirsk, the Russian Federation)</w:t>
      </w:r>
    </w:p>
    <w:p w:rsidR="003D120E" w:rsidRPr="003D120E" w:rsidRDefault="003D120E" w:rsidP="003D120E">
      <w:pPr>
        <w:spacing w:after="200" w:line="276" w:lineRule="auto"/>
        <w:contextualSpacing/>
        <w:jc w:val="right"/>
        <w:rPr>
          <w:rFonts w:eastAsia="Calibri"/>
          <w:b/>
          <w:szCs w:val="22"/>
          <w:lang w:val="en-US" w:eastAsia="en-US"/>
        </w:rPr>
      </w:pPr>
      <w:proofErr w:type="gramStart"/>
      <w:r w:rsidRPr="003D120E">
        <w:rPr>
          <w:rFonts w:eastAsia="Calibri"/>
          <w:b/>
          <w:szCs w:val="22"/>
          <w:lang w:val="en-US" w:eastAsia="en-US"/>
        </w:rPr>
        <w:t>Liu  Bing</w:t>
      </w:r>
      <w:proofErr w:type="gramEnd"/>
    </w:p>
    <w:p w:rsidR="003D120E" w:rsidRPr="003D120E" w:rsidRDefault="003D120E" w:rsidP="003D120E">
      <w:pPr>
        <w:spacing w:after="200" w:line="276" w:lineRule="auto"/>
        <w:contextualSpacing/>
        <w:jc w:val="right"/>
        <w:rPr>
          <w:rFonts w:eastAsia="Calibri"/>
          <w:i/>
          <w:szCs w:val="22"/>
          <w:lang w:val="en-US" w:eastAsia="en-US"/>
        </w:rPr>
      </w:pPr>
      <w:r w:rsidRPr="003D120E">
        <w:rPr>
          <w:rFonts w:eastAsia="Calibri"/>
          <w:i/>
          <w:szCs w:val="22"/>
          <w:lang w:val="en-US" w:eastAsia="en-US"/>
        </w:rPr>
        <w:t>Dr. Sci. (</w:t>
      </w:r>
      <w:proofErr w:type="spellStart"/>
      <w:r w:rsidRPr="003D120E">
        <w:rPr>
          <w:rFonts w:eastAsia="Calibri"/>
          <w:i/>
          <w:szCs w:val="22"/>
          <w:lang w:val="en-US" w:eastAsia="en-US"/>
        </w:rPr>
        <w:t>Philol</w:t>
      </w:r>
      <w:proofErr w:type="spellEnd"/>
      <w:r w:rsidRPr="003D120E">
        <w:rPr>
          <w:rFonts w:eastAsia="Calibri"/>
          <w:i/>
          <w:szCs w:val="22"/>
          <w:lang w:val="en-US" w:eastAsia="en-US"/>
        </w:rPr>
        <w:t xml:space="preserve">.), Prof., </w:t>
      </w:r>
      <w:proofErr w:type="spellStart"/>
      <w:r w:rsidRPr="003D120E">
        <w:rPr>
          <w:rFonts w:eastAsia="Calibri"/>
          <w:i/>
          <w:szCs w:val="22"/>
          <w:lang w:val="en-US" w:eastAsia="en-US"/>
        </w:rPr>
        <w:t>Heihe</w:t>
      </w:r>
      <w:proofErr w:type="spellEnd"/>
      <w:r w:rsidRPr="003D120E">
        <w:rPr>
          <w:rFonts w:eastAsia="Calibri"/>
          <w:i/>
          <w:szCs w:val="22"/>
          <w:lang w:val="en-US" w:eastAsia="en-US"/>
        </w:rPr>
        <w:t xml:space="preserve"> University (</w:t>
      </w:r>
      <w:proofErr w:type="spellStart"/>
      <w:r w:rsidRPr="003D120E">
        <w:rPr>
          <w:rFonts w:eastAsia="Calibri"/>
          <w:i/>
          <w:szCs w:val="22"/>
          <w:lang w:val="en-US" w:eastAsia="en-US"/>
        </w:rPr>
        <w:t>Heihe</w:t>
      </w:r>
      <w:proofErr w:type="spellEnd"/>
      <w:r w:rsidRPr="003D120E">
        <w:rPr>
          <w:rFonts w:eastAsia="Calibri"/>
          <w:i/>
          <w:szCs w:val="22"/>
          <w:lang w:val="en-US" w:eastAsia="en-US"/>
        </w:rPr>
        <w:t>, the People’s Republic of China)</w:t>
      </w:r>
    </w:p>
    <w:p w:rsidR="003D120E" w:rsidRPr="003D120E" w:rsidRDefault="003D120E" w:rsidP="003D120E">
      <w:pPr>
        <w:autoSpaceDE w:val="0"/>
        <w:autoSpaceDN w:val="0"/>
        <w:adjustRightInd w:val="0"/>
        <w:spacing w:after="200" w:line="276" w:lineRule="auto"/>
        <w:ind w:left="360"/>
        <w:contextualSpacing/>
        <w:jc w:val="right"/>
        <w:rPr>
          <w:rFonts w:eastAsia="Calibri"/>
          <w:i/>
          <w:szCs w:val="22"/>
          <w:lang w:val="en-US" w:eastAsia="en-US"/>
        </w:rPr>
      </w:pPr>
    </w:p>
    <w:p w:rsidR="003D120E" w:rsidRPr="003D120E" w:rsidRDefault="003D120E" w:rsidP="003D120E">
      <w:pPr>
        <w:spacing w:after="200" w:line="276" w:lineRule="auto"/>
        <w:ind w:left="360"/>
        <w:contextualSpacing/>
        <w:rPr>
          <w:rFonts w:eastAsia="Calibri"/>
          <w:b/>
          <w:color w:val="212121"/>
          <w:szCs w:val="22"/>
          <w:shd w:val="clear" w:color="auto" w:fill="FFFFFF"/>
          <w:lang w:val="en-US" w:eastAsia="en-US"/>
        </w:rPr>
      </w:pPr>
    </w:p>
    <w:p w:rsidR="003D120E" w:rsidRPr="003D120E" w:rsidRDefault="003D120E" w:rsidP="003D120E">
      <w:pPr>
        <w:spacing w:after="200" w:line="276" w:lineRule="auto"/>
        <w:contextualSpacing/>
        <w:jc w:val="center"/>
        <w:rPr>
          <w:rFonts w:eastAsia="Calibri"/>
          <w:b/>
          <w:szCs w:val="22"/>
          <w:lang w:val="en-US" w:eastAsia="en-US"/>
        </w:rPr>
      </w:pPr>
      <w:r w:rsidRPr="003D120E">
        <w:rPr>
          <w:rFonts w:eastAsia="Calibri"/>
          <w:b/>
          <w:color w:val="212121"/>
          <w:szCs w:val="22"/>
          <w:shd w:val="clear" w:color="auto" w:fill="FFFFFF"/>
          <w:lang w:val="en-US" w:eastAsia="en-US"/>
        </w:rPr>
        <w:t>CROSS-CULTURAL COMMUNICATION AND ITS ROLE IN THE EDUCATIONAL PROCESS FOR INTERNATIONAL TRADE SPECIALISTS OF TRANSPORT UNIVERSITY</w:t>
      </w:r>
    </w:p>
    <w:p w:rsidR="003D120E" w:rsidRPr="003D120E" w:rsidRDefault="003D120E" w:rsidP="003D120E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vertAlign w:val="superscript"/>
          <w:lang w:val="en-US" w:eastAsia="en-US"/>
        </w:rPr>
      </w:pPr>
    </w:p>
    <w:p w:rsidR="003D120E" w:rsidRPr="003D120E" w:rsidRDefault="003D120E" w:rsidP="003D120E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Cs w:val="22"/>
          <w:lang w:val="en" w:eastAsia="en-US"/>
        </w:rPr>
      </w:pPr>
      <w:r w:rsidRPr="003D120E">
        <w:rPr>
          <w:rFonts w:eastAsia="Calibri"/>
          <w:i/>
          <w:szCs w:val="22"/>
          <w:lang w:val="en-US" w:eastAsia="en-US"/>
        </w:rPr>
        <w:t>Abstract.</w:t>
      </w:r>
      <w:r w:rsidRPr="003D120E">
        <w:rPr>
          <w:rFonts w:eastAsia="Calibri"/>
          <w:szCs w:val="22"/>
          <w:lang w:val="en" w:eastAsia="en-US"/>
        </w:rPr>
        <w:t xml:space="preserve">The article is devoted to the importance of integrating the theoretical and practical issues of cross-cultural communication in the process of foreign languages teaching in order to </w:t>
      </w:r>
      <w:r w:rsidRPr="003D120E">
        <w:rPr>
          <w:rFonts w:eastAsia="Calibri"/>
          <w:szCs w:val="22"/>
          <w:lang w:val="en-US" w:eastAsia="en-US"/>
        </w:rPr>
        <w:t>form students’ professional communicative competence</w:t>
      </w:r>
      <w:r w:rsidRPr="003D120E">
        <w:rPr>
          <w:rFonts w:eastAsia="Calibri"/>
          <w:szCs w:val="22"/>
          <w:lang w:val="en" w:eastAsia="en-US"/>
        </w:rPr>
        <w:t xml:space="preserve">. The paper briefly presents the most common problems of </w:t>
      </w:r>
      <w:r w:rsidRPr="003D120E">
        <w:rPr>
          <w:rFonts w:eastAsia="Calibri"/>
          <w:iCs/>
          <w:szCs w:val="22"/>
          <w:lang w:val="en-US" w:eastAsia="en-US"/>
        </w:rPr>
        <w:t>intercultural communication teaching</w:t>
      </w:r>
      <w:r w:rsidRPr="003D120E">
        <w:rPr>
          <w:rFonts w:eastAsia="Calibri"/>
          <w:szCs w:val="22"/>
          <w:lang w:val="en" w:eastAsia="en-US"/>
        </w:rPr>
        <w:t xml:space="preserve"> and gives some recommendations for their solution.</w:t>
      </w:r>
    </w:p>
    <w:p w:rsidR="003D120E" w:rsidRPr="003D120E" w:rsidRDefault="003D120E" w:rsidP="003D120E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Cs w:val="22"/>
          <w:lang w:val="en-US" w:eastAsia="en-US"/>
        </w:rPr>
      </w:pPr>
      <w:r w:rsidRPr="003D120E">
        <w:rPr>
          <w:rFonts w:eastAsia="Calibri"/>
          <w:i/>
          <w:szCs w:val="22"/>
          <w:lang w:val="en-US" w:eastAsia="en-US"/>
        </w:rPr>
        <w:t>Key words</w:t>
      </w:r>
      <w:proofErr w:type="gramStart"/>
      <w:r w:rsidRPr="003D120E">
        <w:rPr>
          <w:rFonts w:eastAsia="Calibri"/>
          <w:i/>
          <w:szCs w:val="22"/>
          <w:lang w:val="en" w:eastAsia="en-US"/>
        </w:rPr>
        <w:t>:</w:t>
      </w:r>
      <w:r w:rsidRPr="003D120E">
        <w:rPr>
          <w:rFonts w:eastAsia="Calibri"/>
          <w:szCs w:val="22"/>
          <w:lang w:val="en" w:eastAsia="en-US"/>
        </w:rPr>
        <w:t>cross</w:t>
      </w:r>
      <w:proofErr w:type="gramEnd"/>
      <w:r w:rsidRPr="003D120E">
        <w:rPr>
          <w:rFonts w:eastAsia="Calibri"/>
          <w:szCs w:val="22"/>
          <w:lang w:val="en" w:eastAsia="en-US"/>
        </w:rPr>
        <w:t>-cultural communication, language, culture, international trade, professional and business communication.</w:t>
      </w:r>
    </w:p>
    <w:p w:rsidR="003D120E" w:rsidRPr="003D120E" w:rsidRDefault="003D120E" w:rsidP="003D120E">
      <w:pPr>
        <w:spacing w:after="200" w:line="276" w:lineRule="auto"/>
        <w:ind w:left="360"/>
        <w:contextualSpacing/>
        <w:jc w:val="center"/>
        <w:rPr>
          <w:rFonts w:eastAsia="Calibri"/>
          <w:szCs w:val="22"/>
          <w:lang w:val="en-US" w:eastAsia="en-US"/>
        </w:rPr>
      </w:pPr>
      <w:r w:rsidRPr="003D120E">
        <w:rPr>
          <w:rFonts w:eastAsia="Calibri"/>
          <w:szCs w:val="22"/>
          <w:lang w:eastAsia="en-US"/>
        </w:rPr>
        <w:t>Те</w:t>
      </w:r>
      <w:proofErr w:type="gramStart"/>
      <w:r w:rsidRPr="003D120E">
        <w:rPr>
          <w:rFonts w:eastAsia="Calibri"/>
          <w:szCs w:val="22"/>
          <w:lang w:eastAsia="en-US"/>
        </w:rPr>
        <w:t>кст ст</w:t>
      </w:r>
      <w:proofErr w:type="gramEnd"/>
      <w:r w:rsidRPr="003D120E">
        <w:rPr>
          <w:rFonts w:eastAsia="Calibri"/>
          <w:szCs w:val="22"/>
          <w:lang w:eastAsia="en-US"/>
        </w:rPr>
        <w:t>атьи</w:t>
      </w:r>
    </w:p>
    <w:p w:rsidR="00326730" w:rsidRDefault="00326730" w:rsidP="003D120E">
      <w:pPr>
        <w:spacing w:after="200" w:line="276" w:lineRule="auto"/>
        <w:ind w:left="360"/>
        <w:contextualSpacing/>
        <w:jc w:val="center"/>
        <w:rPr>
          <w:rFonts w:eastAsia="Calibri"/>
          <w:szCs w:val="22"/>
          <w:lang w:eastAsia="en-US"/>
        </w:rPr>
      </w:pPr>
    </w:p>
    <w:p w:rsidR="003D120E" w:rsidRPr="003D120E" w:rsidRDefault="003D120E" w:rsidP="003D120E">
      <w:pPr>
        <w:spacing w:after="200" w:line="276" w:lineRule="auto"/>
        <w:ind w:left="360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Литература</w:t>
      </w:r>
    </w:p>
    <w:p w:rsidR="008B55FB" w:rsidRDefault="003D120E" w:rsidP="003D120E">
      <w:pPr>
        <w:pStyle w:val="3"/>
        <w:numPr>
          <w:ilvl w:val="0"/>
          <w:numId w:val="6"/>
        </w:numPr>
        <w:spacing w:after="0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Адорно</w:t>
      </w:r>
      <w:proofErr w:type="spellEnd"/>
      <w:r>
        <w:rPr>
          <w:sz w:val="24"/>
          <w:szCs w:val="24"/>
        </w:rPr>
        <w:t xml:space="preserve"> Т.В. К логике социальных наук // </w:t>
      </w:r>
      <w:proofErr w:type="spellStart"/>
      <w:r>
        <w:rPr>
          <w:sz w:val="24"/>
          <w:szCs w:val="24"/>
        </w:rPr>
        <w:t>Вопр</w:t>
      </w:r>
      <w:proofErr w:type="spellEnd"/>
      <w:r>
        <w:rPr>
          <w:sz w:val="24"/>
          <w:szCs w:val="24"/>
        </w:rPr>
        <w:t xml:space="preserve">. Философии. – 1992. </w:t>
      </w:r>
      <w:r w:rsidRPr="003D120E">
        <w:rPr>
          <w:sz w:val="24"/>
          <w:szCs w:val="24"/>
        </w:rPr>
        <w:t>–</w:t>
      </w:r>
      <w:r>
        <w:rPr>
          <w:sz w:val="24"/>
          <w:szCs w:val="24"/>
        </w:rPr>
        <w:t xml:space="preserve"> № 10. – С. 76-86.</w:t>
      </w:r>
    </w:p>
    <w:p w:rsidR="003D120E" w:rsidRDefault="003D120E" w:rsidP="003D120E">
      <w:pPr>
        <w:pStyle w:val="3"/>
        <w:numPr>
          <w:ilvl w:val="0"/>
          <w:numId w:val="6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Тарасова В.И. Политическая история Латинской Америки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учеб. Для вузов. – 2-е изд.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Проспект, 2006. – С. 305-412.</w:t>
      </w:r>
    </w:p>
    <w:p w:rsidR="001F6349" w:rsidRDefault="001F6349" w:rsidP="001F6349">
      <w:pPr>
        <w:pStyle w:val="3"/>
        <w:spacing w:after="0"/>
        <w:jc w:val="both"/>
        <w:rPr>
          <w:sz w:val="24"/>
          <w:szCs w:val="24"/>
        </w:rPr>
      </w:pPr>
    </w:p>
    <w:p w:rsidR="001F6349" w:rsidRDefault="001F6349" w:rsidP="001F6349">
      <w:pPr>
        <w:pStyle w:val="3"/>
        <w:spacing w:after="0"/>
        <w:jc w:val="both"/>
        <w:rPr>
          <w:sz w:val="24"/>
          <w:szCs w:val="24"/>
        </w:rPr>
      </w:pPr>
    </w:p>
    <w:p w:rsidR="001F6349" w:rsidRDefault="001F6349" w:rsidP="001F6349">
      <w:pPr>
        <w:pStyle w:val="3"/>
        <w:spacing w:after="0"/>
        <w:jc w:val="both"/>
        <w:rPr>
          <w:sz w:val="24"/>
          <w:szCs w:val="24"/>
        </w:rPr>
      </w:pPr>
    </w:p>
    <w:p w:rsidR="001F6349" w:rsidRDefault="001F6349" w:rsidP="001F6349">
      <w:pPr>
        <w:pStyle w:val="3"/>
        <w:spacing w:after="0"/>
        <w:jc w:val="both"/>
        <w:rPr>
          <w:sz w:val="24"/>
          <w:szCs w:val="24"/>
        </w:rPr>
      </w:pPr>
    </w:p>
    <w:p w:rsidR="001F6349" w:rsidRDefault="001F6349" w:rsidP="001F6349">
      <w:pPr>
        <w:pStyle w:val="3"/>
        <w:spacing w:after="0"/>
        <w:jc w:val="both"/>
        <w:rPr>
          <w:sz w:val="24"/>
          <w:szCs w:val="24"/>
        </w:rPr>
      </w:pPr>
    </w:p>
    <w:p w:rsidR="001F6349" w:rsidRPr="002D7662" w:rsidRDefault="001F6349" w:rsidP="001F6349">
      <w:pPr>
        <w:pStyle w:val="3"/>
        <w:spacing w:after="0"/>
        <w:jc w:val="right"/>
        <w:rPr>
          <w:sz w:val="18"/>
          <w:szCs w:val="24"/>
        </w:rPr>
      </w:pPr>
      <w:r w:rsidRPr="001F6349">
        <w:rPr>
          <w:sz w:val="18"/>
          <w:szCs w:val="24"/>
        </w:rPr>
        <w:lastRenderedPageBreak/>
        <w:t>Приложение 3</w:t>
      </w:r>
    </w:p>
    <w:p w:rsidR="002D7662" w:rsidRPr="002D7662" w:rsidRDefault="002D7662" w:rsidP="002D7662">
      <w:pPr>
        <w:pStyle w:val="3"/>
        <w:spacing w:after="0"/>
        <w:jc w:val="center"/>
        <w:rPr>
          <w:sz w:val="24"/>
          <w:szCs w:val="24"/>
        </w:rPr>
      </w:pPr>
      <w:r w:rsidRPr="002D7662">
        <w:rPr>
          <w:sz w:val="24"/>
          <w:szCs w:val="24"/>
        </w:rPr>
        <w:t>Квитанция на о</w:t>
      </w:r>
      <w:r>
        <w:rPr>
          <w:sz w:val="24"/>
          <w:szCs w:val="24"/>
        </w:rPr>
        <w:t>рганизационный взнос</w:t>
      </w:r>
      <w:r w:rsidRPr="002D7662">
        <w:rPr>
          <w:sz w:val="24"/>
          <w:szCs w:val="24"/>
        </w:rPr>
        <w:t xml:space="preserve"> 350 руб., который включает в себя стоимость участия в качестве слушателя (без публикации и выступления)</w:t>
      </w:r>
    </w:p>
    <w:p w:rsidR="001F6349" w:rsidRPr="001F6349" w:rsidRDefault="001F6349" w:rsidP="001F6349">
      <w:pPr>
        <w:pStyle w:val="3"/>
        <w:spacing w:after="0"/>
        <w:jc w:val="right"/>
        <w:rPr>
          <w:sz w:val="18"/>
          <w:szCs w:val="24"/>
        </w:rPr>
      </w:pPr>
    </w:p>
    <w:tbl>
      <w:tblPr>
        <w:tblW w:w="11025" w:type="dxa"/>
        <w:tblInd w:w="-743" w:type="dxa"/>
        <w:tblLook w:val="04A0" w:firstRow="1" w:lastRow="0" w:firstColumn="1" w:lastColumn="0" w:noHBand="0" w:noVBand="1"/>
      </w:tblPr>
      <w:tblGrid>
        <w:gridCol w:w="1858"/>
        <w:gridCol w:w="2602"/>
        <w:gridCol w:w="960"/>
        <w:gridCol w:w="2377"/>
        <w:gridCol w:w="1280"/>
        <w:gridCol w:w="988"/>
        <w:gridCol w:w="960"/>
      </w:tblGrid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Индекс документа: 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  <w:t>Форма № ПД (налог)</w:t>
            </w: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        ИЗВЕЩЕНИЕ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  <w:t>Наименование получателя платежа: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УФК по Кемеровской области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(МБОУ ДПО "Научно-методический центр"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/с 20396У52350)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Налоговый орган*: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ИНН 4207022576 КПП 420501001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Номер счета получа</w:t>
            </w:r>
            <w: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т</w:t>
            </w: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еля платежа: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40701810800001000016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Наименование банка: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Отделение Кемерово г.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Кемерово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БИК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043207001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2D7662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Наименование платежа    </w:t>
            </w:r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необразовательные</w:t>
            </w:r>
            <w:proofErr w:type="spellEnd"/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услуги </w:t>
            </w: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2D7662" w:rsidP="002D7662">
            <w:pP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Обучающий семинар в дистанционной форме (Цифровые технологии в образовании)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Код бюджетной классификации: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00000000000000000130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Код ОКТМО:</w:t>
            </w:r>
            <w: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32701000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Плательщик (Ф.И.О.):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Адрес плательщика: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ИНН плательщика: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л</w:t>
            </w:r>
            <w:proofErr w:type="gramEnd"/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/счета получателя:                   </w:t>
            </w: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  20396У52350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67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Платеж по сроку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Сумма налога (сбора)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Пеня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Штраф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Итого к оплате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             КАССИР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Плательщик: (подпись)____________________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Дата: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>контроль за</w:t>
            </w:r>
            <w:proofErr w:type="gramEnd"/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 xml:space="preserve"> поступлением платежа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Индекс документа:_________________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  <w:t>Форма № ПД (налог)</w:t>
            </w: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         КВИТАНЦИЯ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  <w:t>Наименование получателя платежа: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УФК по Кемеровской области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(МБОУ ДПО "Научно-методический центр"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/с 20396У52350)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Налоговый орган*: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ИНН 4207022576 КПП 420501001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Номер счета получа</w:t>
            </w:r>
            <w: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т</w:t>
            </w: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еля платежа: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40701810800001000016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Наименование банка: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Отделение Кемерово г.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Кемерово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БИК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043207001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Наименование платежа       </w:t>
            </w:r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необразовательные</w:t>
            </w:r>
            <w:proofErr w:type="spellEnd"/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услуги</w:t>
            </w: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2D7662" w:rsidP="00721E91">
            <w:pP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2D7662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Обучающий семинар в дистанционной форме (Цифровые технологии в образовании)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Код бюджетной классификации: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00000000000000000130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Код ОКТМО:32701000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Плательщик (Ф.И.О.):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Адрес плательщика: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ИНН плательщика: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№ лицевого счета получателя:         </w:t>
            </w: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20396У52350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6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Платеж по сроку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Сумма налога (сбора)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Пеня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Штраф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Итого к оплате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             КАССИР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Плательщик: (подпись) 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Дата: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6349" w:rsidRPr="00F83F7D" w:rsidTr="00721E9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>контроль за</w:t>
            </w:r>
            <w:proofErr w:type="gramEnd"/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 xml:space="preserve"> поступлением платежа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49" w:rsidRPr="00F83F7D" w:rsidRDefault="001F6349" w:rsidP="00721E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F6349" w:rsidRDefault="001F6349" w:rsidP="001F6349">
      <w:pPr>
        <w:pStyle w:val="3"/>
        <w:spacing w:after="0"/>
        <w:jc w:val="both"/>
        <w:rPr>
          <w:sz w:val="24"/>
          <w:szCs w:val="24"/>
        </w:rPr>
      </w:pPr>
    </w:p>
    <w:p w:rsidR="00416445" w:rsidRDefault="002D7662" w:rsidP="002D7662">
      <w:pPr>
        <w:pStyle w:val="3"/>
        <w:spacing w:after="0"/>
        <w:jc w:val="center"/>
        <w:rPr>
          <w:sz w:val="24"/>
          <w:szCs w:val="24"/>
        </w:rPr>
      </w:pPr>
      <w:r w:rsidRPr="002D7662">
        <w:rPr>
          <w:sz w:val="24"/>
          <w:szCs w:val="24"/>
        </w:rPr>
        <w:lastRenderedPageBreak/>
        <w:t>Квитанция на о</w:t>
      </w:r>
      <w:r>
        <w:rPr>
          <w:sz w:val="24"/>
          <w:szCs w:val="24"/>
        </w:rPr>
        <w:t>рганизационный взнос</w:t>
      </w:r>
      <w:r w:rsidRPr="002D7662">
        <w:rPr>
          <w:sz w:val="24"/>
          <w:szCs w:val="24"/>
        </w:rPr>
        <w:t xml:space="preserve">, который включает в себя стоимость участия </w:t>
      </w:r>
    </w:p>
    <w:p w:rsidR="002D7662" w:rsidRPr="002D7662" w:rsidRDefault="002D7662" w:rsidP="002D7662">
      <w:pPr>
        <w:pStyle w:val="3"/>
        <w:spacing w:after="0"/>
        <w:jc w:val="center"/>
        <w:rPr>
          <w:sz w:val="24"/>
          <w:szCs w:val="24"/>
        </w:rPr>
      </w:pPr>
      <w:r w:rsidRPr="002D7662">
        <w:rPr>
          <w:sz w:val="24"/>
          <w:szCs w:val="24"/>
        </w:rPr>
        <w:t>(с публикацией)</w:t>
      </w:r>
    </w:p>
    <w:p w:rsidR="002D7662" w:rsidRPr="001F6349" w:rsidRDefault="002D7662" w:rsidP="002D7662">
      <w:pPr>
        <w:pStyle w:val="3"/>
        <w:spacing w:after="0"/>
        <w:jc w:val="right"/>
        <w:rPr>
          <w:sz w:val="18"/>
          <w:szCs w:val="24"/>
        </w:rPr>
      </w:pPr>
    </w:p>
    <w:tbl>
      <w:tblPr>
        <w:tblW w:w="11025" w:type="dxa"/>
        <w:tblInd w:w="-743" w:type="dxa"/>
        <w:tblLook w:val="04A0" w:firstRow="1" w:lastRow="0" w:firstColumn="1" w:lastColumn="0" w:noHBand="0" w:noVBand="1"/>
      </w:tblPr>
      <w:tblGrid>
        <w:gridCol w:w="1858"/>
        <w:gridCol w:w="2602"/>
        <w:gridCol w:w="960"/>
        <w:gridCol w:w="2377"/>
        <w:gridCol w:w="1280"/>
        <w:gridCol w:w="988"/>
        <w:gridCol w:w="960"/>
      </w:tblGrid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Индекс документа: 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  <w:t>Форма № ПД (налог)</w:t>
            </w: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        ИЗВЕЩЕНИЕ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  <w:t>Наименование получателя платежа: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УФК по Кемеровской области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(МБОУ ДПО "Научно-методический центр"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/с 20396У52350)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Налоговый орган*: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ИНН 4207022576 КПП 420501001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Номер счета получа</w:t>
            </w:r>
            <w: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т</w:t>
            </w: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еля платежа: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40701810800001000016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Наименование банка: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Отделение Кемерово г.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Кемерово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БИК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043207001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Наименование платежа    </w:t>
            </w:r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необразовательные</w:t>
            </w:r>
            <w:proofErr w:type="spellEnd"/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услуги </w:t>
            </w: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8F2DC6" w:rsidP="00F767F8">
            <w:pP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публикация материалов по итогам</w:t>
            </w:r>
            <w:r w:rsidR="002D7662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(Цифровые технологии в образовании)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Код бюджетной классификации: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00000000000000000130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Код ОКТМО:</w:t>
            </w:r>
            <w: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32701000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Плательщик (Ф.И.О.):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Адрес плательщика: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ИНН плательщика: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л</w:t>
            </w:r>
            <w:proofErr w:type="gramEnd"/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/счета получателя:                   </w:t>
            </w: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  20396У52350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67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Платеж по сроку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Сумма налога (сбора)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Пеня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Штраф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Итого к оплате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             КАССИР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Плательщик: (подпись)____________________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Дата: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>контроль за</w:t>
            </w:r>
            <w:proofErr w:type="gramEnd"/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 xml:space="preserve"> поступлением платежа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Индекс документа:_________________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  <w:t>Форма № ПД (налог)</w:t>
            </w: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         КВИТАНЦИЯ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i/>
                <w:iCs/>
                <w:sz w:val="17"/>
                <w:szCs w:val="17"/>
                <w:lang w:eastAsia="ru-RU"/>
              </w:rPr>
              <w:t>Наименование получателя платежа: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УФК по Кемеровской области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(МБОУ ДПО "Научно-методический центр"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/с 20396У52350)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Налоговый орган*: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ИНН 4207022576 КПП 420501001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Номер счета получа</w:t>
            </w:r>
            <w: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т</w:t>
            </w: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еля платежа: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40701810800001000016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Наименование банка: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Отделение Кемерово г.</w:t>
            </w:r>
            <w: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Кемерово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БИК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043207001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Наименование платежа       </w:t>
            </w:r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необразовательные</w:t>
            </w:r>
            <w:proofErr w:type="spellEnd"/>
            <w:r w:rsidRPr="00F83F7D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услуги</w:t>
            </w: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8F2DC6" w:rsidP="00F767F8">
            <w:pP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публикация материалов по итогам </w:t>
            </w:r>
            <w:r w:rsidR="002D7662" w:rsidRPr="002D7662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(Цифровые технологии в образовании)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Код бюджетной классификации: </w:t>
            </w: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00000000000000000130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Код ОКТМО:32701000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Плательщик (Ф.И.О.):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Адрес плательщика: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ИНН плательщика: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 xml:space="preserve">№ лицевого счета получателя:         </w:t>
            </w:r>
            <w:r w:rsidRPr="00F83F7D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20396У52350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6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Платеж по сроку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Сумма налога (сбора)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Пеня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Штраф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7"/>
                <w:szCs w:val="17"/>
                <w:lang w:eastAsia="ru-RU"/>
              </w:rPr>
              <w:t>Итого к оплате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             КАССИР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17"/>
                <w:szCs w:val="17"/>
                <w:lang w:eastAsia="ru-RU"/>
              </w:rPr>
              <w:t>Плательщик: (подпись) 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Дата: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7662" w:rsidRPr="00F83F7D" w:rsidTr="00F767F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</w:pPr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>контроль за</w:t>
            </w:r>
            <w:proofErr w:type="gramEnd"/>
            <w:r w:rsidRPr="00F83F7D">
              <w:rPr>
                <w:rFonts w:ascii="Arial CYR" w:eastAsia="Times New Roman" w:hAnsi="Arial CYR" w:cs="Calibri"/>
                <w:sz w:val="13"/>
                <w:szCs w:val="13"/>
                <w:lang w:eastAsia="ru-RU"/>
              </w:rPr>
              <w:t xml:space="preserve"> поступлением платежа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2" w:rsidRPr="00F83F7D" w:rsidRDefault="002D7662" w:rsidP="00F767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D7662" w:rsidRPr="00F9613B" w:rsidRDefault="002D7662" w:rsidP="002D7662">
      <w:pPr>
        <w:pStyle w:val="3"/>
        <w:spacing w:after="0"/>
        <w:jc w:val="both"/>
        <w:rPr>
          <w:sz w:val="24"/>
          <w:szCs w:val="24"/>
        </w:rPr>
      </w:pPr>
    </w:p>
    <w:p w:rsidR="002D7662" w:rsidRPr="00F9613B" w:rsidRDefault="002D7662" w:rsidP="001F6349">
      <w:pPr>
        <w:pStyle w:val="3"/>
        <w:spacing w:after="0"/>
        <w:jc w:val="both"/>
        <w:rPr>
          <w:sz w:val="24"/>
          <w:szCs w:val="24"/>
        </w:rPr>
      </w:pPr>
    </w:p>
    <w:sectPr w:rsidR="002D7662" w:rsidRPr="00F9613B" w:rsidSect="00BD0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4E"/>
    <w:multiLevelType w:val="hybridMultilevel"/>
    <w:tmpl w:val="21423C28"/>
    <w:lvl w:ilvl="0" w:tplc="3B547E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97711"/>
    <w:multiLevelType w:val="hybridMultilevel"/>
    <w:tmpl w:val="504A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823DB1"/>
    <w:multiLevelType w:val="hybridMultilevel"/>
    <w:tmpl w:val="BD1EC54C"/>
    <w:lvl w:ilvl="0" w:tplc="72FCB7F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40962"/>
    <w:multiLevelType w:val="hybridMultilevel"/>
    <w:tmpl w:val="61A8F5C0"/>
    <w:lvl w:ilvl="0" w:tplc="775A1794">
      <w:start w:val="1"/>
      <w:numFmt w:val="bullet"/>
      <w:lvlText w:val=""/>
      <w:lvlJc w:val="left"/>
      <w:pPr>
        <w:tabs>
          <w:tab w:val="num" w:pos="1651"/>
        </w:tabs>
        <w:ind w:left="159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1277EF"/>
    <w:multiLevelType w:val="hybridMultilevel"/>
    <w:tmpl w:val="26C82ABE"/>
    <w:lvl w:ilvl="0" w:tplc="06D6B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B273B"/>
    <w:multiLevelType w:val="hybridMultilevel"/>
    <w:tmpl w:val="7FB4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E5"/>
    <w:rsid w:val="000553E9"/>
    <w:rsid w:val="0007745E"/>
    <w:rsid w:val="000A5881"/>
    <w:rsid w:val="001E63E0"/>
    <w:rsid w:val="001F6349"/>
    <w:rsid w:val="002159E5"/>
    <w:rsid w:val="0029490A"/>
    <w:rsid w:val="002D7662"/>
    <w:rsid w:val="00311C24"/>
    <w:rsid w:val="00326730"/>
    <w:rsid w:val="00340C21"/>
    <w:rsid w:val="00342727"/>
    <w:rsid w:val="00353546"/>
    <w:rsid w:val="003D120E"/>
    <w:rsid w:val="003F7950"/>
    <w:rsid w:val="00416445"/>
    <w:rsid w:val="00454764"/>
    <w:rsid w:val="00455163"/>
    <w:rsid w:val="00500A63"/>
    <w:rsid w:val="005539CB"/>
    <w:rsid w:val="00554D63"/>
    <w:rsid w:val="00570C41"/>
    <w:rsid w:val="005C2823"/>
    <w:rsid w:val="00652AE0"/>
    <w:rsid w:val="006D36D1"/>
    <w:rsid w:val="007771C7"/>
    <w:rsid w:val="00845241"/>
    <w:rsid w:val="008B0616"/>
    <w:rsid w:val="008B0A7B"/>
    <w:rsid w:val="008B2DCB"/>
    <w:rsid w:val="008B55FB"/>
    <w:rsid w:val="008F2DC6"/>
    <w:rsid w:val="00965BED"/>
    <w:rsid w:val="00980EFE"/>
    <w:rsid w:val="00A13822"/>
    <w:rsid w:val="00A73601"/>
    <w:rsid w:val="00B7262A"/>
    <w:rsid w:val="00BD04B5"/>
    <w:rsid w:val="00C109EB"/>
    <w:rsid w:val="00C557AB"/>
    <w:rsid w:val="00D53256"/>
    <w:rsid w:val="00D80018"/>
    <w:rsid w:val="00DA4A76"/>
    <w:rsid w:val="00DC41AB"/>
    <w:rsid w:val="00DC541B"/>
    <w:rsid w:val="00E2654D"/>
    <w:rsid w:val="00F17A7C"/>
    <w:rsid w:val="00F27F35"/>
    <w:rsid w:val="00F76674"/>
    <w:rsid w:val="00FD3C77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2159E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159E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159E5"/>
    <w:rPr>
      <w:rFonts w:ascii="Times New Roman" w:eastAsia="SimSu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2159E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2159E5"/>
    <w:pPr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21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2159E5"/>
    <w:pPr>
      <w:ind w:right="-386"/>
      <w:jc w:val="center"/>
    </w:pPr>
    <w:rPr>
      <w:rFonts w:ascii="Courier New" w:eastAsia="Times New Roman" w:hAnsi="Courier New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2159E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59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2159E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59E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9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950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3F7950"/>
  </w:style>
  <w:style w:type="paragraph" w:styleId="aa">
    <w:name w:val="List Paragraph"/>
    <w:basedOn w:val="a"/>
    <w:uiPriority w:val="34"/>
    <w:qFormat/>
    <w:rsid w:val="003D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2159E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159E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159E5"/>
    <w:rPr>
      <w:rFonts w:ascii="Times New Roman" w:eastAsia="SimSu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2159E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2159E5"/>
    <w:pPr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21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2159E5"/>
    <w:pPr>
      <w:ind w:right="-386"/>
      <w:jc w:val="center"/>
    </w:pPr>
    <w:rPr>
      <w:rFonts w:ascii="Courier New" w:eastAsia="Times New Roman" w:hAnsi="Courier New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2159E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59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2159E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59E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9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950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3F7950"/>
  </w:style>
  <w:style w:type="paragraph" w:styleId="aa">
    <w:name w:val="List Paragraph"/>
    <w:basedOn w:val="a"/>
    <w:uiPriority w:val="34"/>
    <w:qFormat/>
    <w:rsid w:val="003D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-centr1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line-centr1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Мокрый</dc:creator>
  <cp:lastModifiedBy>Учитель</cp:lastModifiedBy>
  <cp:revision>20</cp:revision>
  <cp:lastPrinted>2020-06-30T03:34:00Z</cp:lastPrinted>
  <dcterms:created xsi:type="dcterms:W3CDTF">2020-06-30T04:29:00Z</dcterms:created>
  <dcterms:modified xsi:type="dcterms:W3CDTF">2020-08-24T05:30:00Z</dcterms:modified>
</cp:coreProperties>
</file>