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14" w:rsidRPr="003865AE" w:rsidRDefault="00CA0414" w:rsidP="003865AE">
      <w:pPr>
        <w:pStyle w:val="msotitle3"/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3865AE">
        <w:rPr>
          <w:rFonts w:ascii="Times New Roman" w:hAnsi="Times New Roman"/>
          <w:color w:val="auto"/>
          <w:sz w:val="28"/>
          <w:szCs w:val="28"/>
        </w:rPr>
        <w:t>Система социальной поддержки молодых педагогов города Кемерово</w:t>
      </w:r>
    </w:p>
    <w:p w:rsidR="00CA0414" w:rsidRPr="003865AE" w:rsidRDefault="00CA0414" w:rsidP="003865AE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 </w:t>
      </w:r>
    </w:p>
    <w:p w:rsidR="00CA0414" w:rsidRPr="003865AE" w:rsidRDefault="00CA0414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AE">
        <w:rPr>
          <w:rFonts w:ascii="Times New Roman" w:hAnsi="Times New Roman"/>
          <w:b/>
          <w:bCs/>
          <w:sz w:val="28"/>
          <w:szCs w:val="28"/>
        </w:rPr>
        <w:t>Льготы на приобретение жилья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В соответствии с Законом Кемеровской области от 16.05.2006 № 58-ОЗ «О предоставлении долгосрочных целевых займов и развитии ипотечных отношений в жилищной сфере Кемеровской области» предусмотрено: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- выделение льготного жилищного займа сроком на 20 лет под 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5 %</w:t>
      </w:r>
      <w:r w:rsidRPr="003865AE">
        <w:rPr>
          <w:rFonts w:ascii="Times New Roman" w:hAnsi="Times New Roman"/>
          <w:sz w:val="28"/>
          <w:szCs w:val="28"/>
        </w:rPr>
        <w:t xml:space="preserve">годовых с первоначальным взносом в размере  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10 %</w:t>
      </w:r>
      <w:r w:rsidRPr="003865AE">
        <w:rPr>
          <w:rFonts w:ascii="Times New Roman" w:hAnsi="Times New Roman"/>
          <w:sz w:val="28"/>
          <w:szCs w:val="28"/>
        </w:rPr>
        <w:t>работникам системы образования;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- погашение жилищного займа за счет средств областного бюджета педагогам—молодым специалистам, которые едут работать в сельские образовательные учреждения и проработают в них 7 лет;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- предоставление льготного жилищного займа под 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3 %</w:t>
      </w:r>
      <w:r w:rsidRPr="003865AE">
        <w:rPr>
          <w:rFonts w:ascii="Times New Roman" w:hAnsi="Times New Roman"/>
          <w:sz w:val="28"/>
          <w:szCs w:val="28"/>
        </w:rPr>
        <w:t>годовых сроком на 20 лет молодым ученым.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В соответствии с Законом Кемеровской области от 28.01.2010 № 13-ОЗ «О займах молодым семьям в 2010—2012 годах» молодые семьи, которые имеют заслуги перед Кемеровской областью в науке, культуре, искусстве, воспитании, имеют право на получение беспроцентного жилищного займа без первоначального взноса сроком на 20 лет. </w:t>
      </w:r>
    </w:p>
    <w:p w:rsidR="00CA0414" w:rsidRPr="003865AE" w:rsidRDefault="00573996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Консультацию по</w:t>
      </w:r>
      <w:r w:rsidR="00CA0414" w:rsidRPr="003865AE">
        <w:rPr>
          <w:rFonts w:ascii="Times New Roman" w:hAnsi="Times New Roman"/>
          <w:sz w:val="28"/>
          <w:szCs w:val="28"/>
        </w:rPr>
        <w:t xml:space="preserve"> вопросам </w:t>
      </w:r>
      <w:r w:rsidRPr="003865AE">
        <w:rPr>
          <w:rFonts w:ascii="Times New Roman" w:hAnsi="Times New Roman"/>
          <w:sz w:val="28"/>
          <w:szCs w:val="28"/>
        </w:rPr>
        <w:t xml:space="preserve">жилья </w:t>
      </w:r>
      <w:r w:rsidR="00CA0414" w:rsidRPr="003865AE">
        <w:rPr>
          <w:rFonts w:ascii="Times New Roman" w:hAnsi="Times New Roman"/>
          <w:sz w:val="28"/>
          <w:szCs w:val="28"/>
        </w:rPr>
        <w:t xml:space="preserve">можно получить в </w:t>
      </w:r>
      <w:r w:rsidRPr="003865AE">
        <w:rPr>
          <w:rFonts w:ascii="Times New Roman" w:hAnsi="Times New Roman"/>
          <w:sz w:val="28"/>
          <w:szCs w:val="28"/>
        </w:rPr>
        <w:t xml:space="preserve">жилищном </w:t>
      </w:r>
      <w:r w:rsidR="00CA0414" w:rsidRPr="003865AE">
        <w:rPr>
          <w:rFonts w:ascii="Times New Roman" w:hAnsi="Times New Roman"/>
          <w:sz w:val="28"/>
          <w:szCs w:val="28"/>
        </w:rPr>
        <w:t xml:space="preserve">комитете администрации г. Кемерово в часы приема граждан </w:t>
      </w:r>
      <w:r w:rsidRPr="003865AE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3865AE">
        <w:rPr>
          <w:rFonts w:ascii="Times New Roman" w:hAnsi="Times New Roman"/>
          <w:sz w:val="28"/>
          <w:szCs w:val="28"/>
        </w:rPr>
        <w:t>г</w:t>
      </w:r>
      <w:proofErr w:type="gramStart"/>
      <w:r w:rsidRPr="003865AE">
        <w:rPr>
          <w:rFonts w:ascii="Times New Roman" w:hAnsi="Times New Roman"/>
          <w:sz w:val="28"/>
          <w:szCs w:val="28"/>
        </w:rPr>
        <w:t>.К</w:t>
      </w:r>
      <w:proofErr w:type="gramEnd"/>
      <w:r w:rsidRPr="003865AE">
        <w:rPr>
          <w:rFonts w:ascii="Times New Roman" w:hAnsi="Times New Roman"/>
          <w:sz w:val="28"/>
          <w:szCs w:val="28"/>
        </w:rPr>
        <w:t>емерово,</w:t>
      </w:r>
      <w:r w:rsidR="00CA0414" w:rsidRPr="003865AE">
        <w:rPr>
          <w:rFonts w:ascii="Times New Roman" w:hAnsi="Times New Roman"/>
          <w:sz w:val="28"/>
          <w:szCs w:val="28"/>
        </w:rPr>
        <w:t>пр.Советский</w:t>
      </w:r>
      <w:proofErr w:type="spellEnd"/>
      <w:r w:rsidR="00CA0414" w:rsidRPr="003865AE">
        <w:rPr>
          <w:rFonts w:ascii="Times New Roman" w:hAnsi="Times New Roman"/>
          <w:sz w:val="28"/>
          <w:szCs w:val="28"/>
        </w:rPr>
        <w:t xml:space="preserve">, 54, </w:t>
      </w:r>
      <w:proofErr w:type="spellStart"/>
      <w:r w:rsidR="00CA0414" w:rsidRPr="003865AE">
        <w:rPr>
          <w:rFonts w:ascii="Times New Roman" w:hAnsi="Times New Roman"/>
          <w:sz w:val="28"/>
          <w:szCs w:val="28"/>
        </w:rPr>
        <w:t>к</w:t>
      </w:r>
      <w:r w:rsidRPr="003865AE">
        <w:rPr>
          <w:rFonts w:ascii="Times New Roman" w:hAnsi="Times New Roman"/>
          <w:sz w:val="28"/>
          <w:szCs w:val="28"/>
        </w:rPr>
        <w:t>а</w:t>
      </w:r>
      <w:r w:rsidR="00CA0414" w:rsidRPr="003865AE">
        <w:rPr>
          <w:rFonts w:ascii="Times New Roman" w:hAnsi="Times New Roman"/>
          <w:sz w:val="28"/>
          <w:szCs w:val="28"/>
        </w:rPr>
        <w:t>б</w:t>
      </w:r>
      <w:proofErr w:type="spellEnd"/>
      <w:r w:rsidR="00CA0414" w:rsidRPr="003865AE">
        <w:rPr>
          <w:rFonts w:ascii="Times New Roman" w:hAnsi="Times New Roman"/>
          <w:sz w:val="28"/>
          <w:szCs w:val="28"/>
        </w:rPr>
        <w:t>. 121</w:t>
      </w:r>
      <w:r w:rsidRPr="003865AE">
        <w:rPr>
          <w:rFonts w:ascii="Times New Roman" w:hAnsi="Times New Roman"/>
          <w:sz w:val="28"/>
          <w:szCs w:val="28"/>
        </w:rPr>
        <w:t>.</w:t>
      </w:r>
    </w:p>
    <w:p w:rsidR="00573996" w:rsidRPr="003865AE" w:rsidRDefault="00CA0414" w:rsidP="003865AE">
      <w:pPr>
        <w:pStyle w:val="3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65AE">
        <w:rPr>
          <w:rFonts w:ascii="Times New Roman" w:hAnsi="Times New Roman"/>
          <w:b/>
          <w:sz w:val="28"/>
          <w:szCs w:val="28"/>
        </w:rPr>
        <w:t> Ежемесячные выплаты</w:t>
      </w:r>
    </w:p>
    <w:p w:rsidR="00CA0414" w:rsidRPr="003865AE" w:rsidRDefault="00CA0414" w:rsidP="003865AE">
      <w:pPr>
        <w:pStyle w:val="3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65AE">
        <w:rPr>
          <w:rFonts w:ascii="Times New Roman" w:hAnsi="Times New Roman"/>
          <w:b/>
          <w:sz w:val="28"/>
          <w:szCs w:val="28"/>
        </w:rPr>
        <w:t xml:space="preserve"> педагогическим работникам </w:t>
      </w:r>
      <w:proofErr w:type="gramStart"/>
      <w:r w:rsidRPr="003865AE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Pr="003865AE">
        <w:rPr>
          <w:rFonts w:ascii="Times New Roman" w:hAnsi="Times New Roman"/>
          <w:b/>
          <w:sz w:val="28"/>
          <w:szCs w:val="28"/>
        </w:rPr>
        <w:t xml:space="preserve"> учреждений—молодым специалистам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Молодым специалистам с 1 января 2011 года предусмотрены ежемесячные выплаты в размере: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850 рублей</w:t>
      </w:r>
      <w:r w:rsidRPr="003865AE">
        <w:rPr>
          <w:rFonts w:ascii="Times New Roman" w:hAnsi="Times New Roman"/>
          <w:sz w:val="28"/>
          <w:szCs w:val="28"/>
        </w:rPr>
        <w:t xml:space="preserve">—при </w:t>
      </w:r>
      <w:proofErr w:type="gramStart"/>
      <w:r w:rsidRPr="003865AE">
        <w:rPr>
          <w:rFonts w:ascii="Times New Roman" w:hAnsi="Times New Roman"/>
          <w:sz w:val="28"/>
          <w:szCs w:val="28"/>
        </w:rPr>
        <w:t>стаже</w:t>
      </w:r>
      <w:proofErr w:type="gramEnd"/>
      <w:r w:rsidRPr="003865AE">
        <w:rPr>
          <w:rFonts w:ascii="Times New Roman" w:hAnsi="Times New Roman"/>
          <w:sz w:val="28"/>
          <w:szCs w:val="28"/>
        </w:rPr>
        <w:t xml:space="preserve"> работы до одного года;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640 рублей</w:t>
      </w:r>
      <w:r w:rsidRPr="003865AE">
        <w:rPr>
          <w:rFonts w:ascii="Times New Roman" w:hAnsi="Times New Roman"/>
          <w:sz w:val="28"/>
          <w:szCs w:val="28"/>
        </w:rPr>
        <w:t xml:space="preserve">—при </w:t>
      </w:r>
      <w:proofErr w:type="gramStart"/>
      <w:r w:rsidRPr="003865AE">
        <w:rPr>
          <w:rFonts w:ascii="Times New Roman" w:hAnsi="Times New Roman"/>
          <w:sz w:val="28"/>
          <w:szCs w:val="28"/>
        </w:rPr>
        <w:t>стаже</w:t>
      </w:r>
      <w:proofErr w:type="gramEnd"/>
      <w:r w:rsidRPr="003865AE">
        <w:rPr>
          <w:rFonts w:ascii="Times New Roman" w:hAnsi="Times New Roman"/>
          <w:sz w:val="28"/>
          <w:szCs w:val="28"/>
        </w:rPr>
        <w:t xml:space="preserve"> работы от одного года до двух лет;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420 рублей</w:t>
      </w:r>
      <w:r w:rsidRPr="003865AE">
        <w:rPr>
          <w:rFonts w:ascii="Times New Roman" w:hAnsi="Times New Roman"/>
          <w:sz w:val="28"/>
          <w:szCs w:val="28"/>
        </w:rPr>
        <w:t xml:space="preserve">—при </w:t>
      </w:r>
      <w:proofErr w:type="gramStart"/>
      <w:r w:rsidRPr="003865AE">
        <w:rPr>
          <w:rFonts w:ascii="Times New Roman" w:hAnsi="Times New Roman"/>
          <w:sz w:val="28"/>
          <w:szCs w:val="28"/>
        </w:rPr>
        <w:t>стаже</w:t>
      </w:r>
      <w:proofErr w:type="gramEnd"/>
      <w:r w:rsidRPr="003865AE">
        <w:rPr>
          <w:rFonts w:ascii="Times New Roman" w:hAnsi="Times New Roman"/>
          <w:sz w:val="28"/>
          <w:szCs w:val="28"/>
        </w:rPr>
        <w:t xml:space="preserve"> работы до трех лет;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1060 рублей</w:t>
      </w:r>
      <w:r w:rsidRPr="003865AE">
        <w:rPr>
          <w:rFonts w:ascii="Times New Roman" w:hAnsi="Times New Roman"/>
          <w:sz w:val="28"/>
          <w:szCs w:val="28"/>
        </w:rPr>
        <w:t xml:space="preserve">—при </w:t>
      </w:r>
      <w:proofErr w:type="gramStart"/>
      <w:r w:rsidRPr="003865AE">
        <w:rPr>
          <w:rFonts w:ascii="Times New Roman" w:hAnsi="Times New Roman"/>
          <w:sz w:val="28"/>
          <w:szCs w:val="28"/>
        </w:rPr>
        <w:t>наличии</w:t>
      </w:r>
      <w:proofErr w:type="gramEnd"/>
      <w:r w:rsidRPr="003865AE">
        <w:rPr>
          <w:rFonts w:ascii="Times New Roman" w:hAnsi="Times New Roman"/>
          <w:sz w:val="28"/>
          <w:szCs w:val="28"/>
        </w:rPr>
        <w:t xml:space="preserve"> диплома с отличием об окончании учреждения высшего или среднего профессионального образования</w:t>
      </w:r>
    </w:p>
    <w:p w:rsidR="00CA0414" w:rsidRPr="003865AE" w:rsidRDefault="00CA0414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AE">
        <w:rPr>
          <w:rFonts w:ascii="Times New Roman" w:hAnsi="Times New Roman"/>
          <w:b/>
          <w:bCs/>
          <w:sz w:val="28"/>
          <w:szCs w:val="28"/>
        </w:rPr>
        <w:t> </w:t>
      </w:r>
    </w:p>
    <w:p w:rsidR="00CA0414" w:rsidRPr="003865AE" w:rsidRDefault="00CA0414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AE">
        <w:rPr>
          <w:rFonts w:ascii="Times New Roman" w:hAnsi="Times New Roman"/>
          <w:b/>
          <w:bCs/>
          <w:sz w:val="28"/>
          <w:szCs w:val="28"/>
        </w:rPr>
        <w:t>Льготы для работников образования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Воспитателям, младшим воспитателям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образования, из средств областного бюджета устанавливается ежемесячная надбавка стимулирующего характера в размере 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1885 рублей</w:t>
      </w:r>
      <w:r w:rsidRPr="003865AE">
        <w:rPr>
          <w:rFonts w:ascii="Times New Roman" w:hAnsi="Times New Roman"/>
          <w:sz w:val="28"/>
          <w:szCs w:val="28"/>
        </w:rPr>
        <w:t>, воспитателям, младшим воспитателям семейных групп—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1000 рублей</w:t>
      </w:r>
      <w:r w:rsidRPr="003865AE">
        <w:rPr>
          <w:rFonts w:ascii="Times New Roman" w:hAnsi="Times New Roman"/>
          <w:color w:val="FF3300"/>
          <w:sz w:val="28"/>
          <w:szCs w:val="28"/>
        </w:rPr>
        <w:t>.</w:t>
      </w:r>
    </w:p>
    <w:p w:rsidR="00CA0414" w:rsidRPr="003865AE" w:rsidRDefault="00CA0414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Старшие воспитатели и другие педагогические работники дошкольных образовательных учреждений из средств областного бюджета дополнительно к заработной плате получают по </w:t>
      </w:r>
      <w:r w:rsidRPr="003865AE">
        <w:rPr>
          <w:rFonts w:ascii="Times New Roman" w:hAnsi="Times New Roman"/>
          <w:b/>
          <w:bCs/>
          <w:color w:val="FF3300"/>
          <w:sz w:val="28"/>
          <w:szCs w:val="28"/>
        </w:rPr>
        <w:t>885 рублей</w:t>
      </w:r>
      <w:r w:rsidRPr="003865AE">
        <w:rPr>
          <w:rFonts w:ascii="Times New Roman" w:hAnsi="Times New Roman"/>
          <w:sz w:val="28"/>
          <w:szCs w:val="28"/>
        </w:rPr>
        <w:t>.</w:t>
      </w:r>
    </w:p>
    <w:p w:rsidR="002D6AC7" w:rsidRPr="003865AE" w:rsidRDefault="002D6AC7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</w:p>
    <w:p w:rsidR="002D6AC7" w:rsidRPr="003865AE" w:rsidRDefault="002D6AC7" w:rsidP="003865AE">
      <w:pPr>
        <w:widowControl w:val="0"/>
        <w:spacing w:after="0"/>
        <w:ind w:firstLine="280"/>
        <w:jc w:val="both"/>
        <w:rPr>
          <w:rFonts w:ascii="Times New Roman" w:hAnsi="Times New Roman"/>
          <w:sz w:val="28"/>
          <w:szCs w:val="28"/>
        </w:rPr>
      </w:pPr>
    </w:p>
    <w:p w:rsidR="00573996" w:rsidRPr="003865AE" w:rsidRDefault="00573996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5AE" w:rsidRDefault="003865AE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996" w:rsidRPr="003865AE" w:rsidRDefault="00573996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AE">
        <w:rPr>
          <w:rFonts w:ascii="Times New Roman" w:hAnsi="Times New Roman"/>
          <w:b/>
          <w:bCs/>
          <w:sz w:val="28"/>
          <w:szCs w:val="28"/>
        </w:rPr>
        <w:t>Система поддержки молодых ученых</w:t>
      </w:r>
    </w:p>
    <w:p w:rsidR="00573996" w:rsidRPr="003865AE" w:rsidRDefault="00573996" w:rsidP="003865AE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65AE">
        <w:rPr>
          <w:rFonts w:ascii="Times New Roman" w:hAnsi="Times New Roman"/>
          <w:bCs/>
          <w:sz w:val="28"/>
          <w:szCs w:val="28"/>
        </w:rPr>
        <w:t xml:space="preserve">Ежегодно </w:t>
      </w:r>
      <w:proofErr w:type="gramStart"/>
      <w:r w:rsidRPr="003865AE">
        <w:rPr>
          <w:rFonts w:ascii="Times New Roman" w:hAnsi="Times New Roman"/>
          <w:bCs/>
          <w:sz w:val="28"/>
          <w:szCs w:val="28"/>
        </w:rPr>
        <w:t>молодым ученым, защитившим</w:t>
      </w:r>
      <w:r w:rsidR="002D6AC7" w:rsidRPr="003865AE">
        <w:rPr>
          <w:rFonts w:ascii="Times New Roman" w:hAnsi="Times New Roman"/>
          <w:bCs/>
          <w:sz w:val="28"/>
          <w:szCs w:val="28"/>
        </w:rPr>
        <w:t xml:space="preserve"> диссертацию на соискание ученой степени и их научным руководителям вручаются</w:t>
      </w:r>
      <w:proofErr w:type="gramEnd"/>
      <w:r w:rsidR="002D6AC7" w:rsidRPr="003865AE">
        <w:rPr>
          <w:rFonts w:ascii="Times New Roman" w:hAnsi="Times New Roman"/>
          <w:bCs/>
          <w:sz w:val="28"/>
          <w:szCs w:val="28"/>
        </w:rPr>
        <w:t xml:space="preserve"> премии:</w:t>
      </w: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65AE">
        <w:rPr>
          <w:rFonts w:ascii="Times New Roman" w:hAnsi="Times New Roman"/>
          <w:bCs/>
          <w:sz w:val="28"/>
          <w:szCs w:val="28"/>
        </w:rPr>
        <w:t xml:space="preserve">-за защиту кандидатской диссертации </w:t>
      </w:r>
      <w:r w:rsidR="003865AE">
        <w:rPr>
          <w:rFonts w:ascii="Times New Roman" w:hAnsi="Times New Roman"/>
          <w:bCs/>
          <w:sz w:val="28"/>
          <w:szCs w:val="28"/>
        </w:rPr>
        <w:t xml:space="preserve">– </w:t>
      </w:r>
      <w:r w:rsidRPr="003865AE">
        <w:rPr>
          <w:rFonts w:ascii="Times New Roman" w:hAnsi="Times New Roman"/>
          <w:bCs/>
          <w:sz w:val="28"/>
          <w:szCs w:val="28"/>
        </w:rPr>
        <w:t>15 000 рублей</w:t>
      </w: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65AE">
        <w:rPr>
          <w:rFonts w:ascii="Times New Roman" w:hAnsi="Times New Roman"/>
          <w:bCs/>
          <w:sz w:val="28"/>
          <w:szCs w:val="28"/>
        </w:rPr>
        <w:t>-за защиту докторской диссертации</w:t>
      </w:r>
      <w:r w:rsidR="003865AE">
        <w:rPr>
          <w:rFonts w:ascii="Times New Roman" w:hAnsi="Times New Roman"/>
          <w:bCs/>
          <w:sz w:val="28"/>
          <w:szCs w:val="28"/>
        </w:rPr>
        <w:t xml:space="preserve"> – </w:t>
      </w:r>
      <w:r w:rsidRPr="003865AE">
        <w:rPr>
          <w:rFonts w:ascii="Times New Roman" w:hAnsi="Times New Roman"/>
          <w:bCs/>
          <w:sz w:val="28"/>
          <w:szCs w:val="28"/>
        </w:rPr>
        <w:t>25 000 рублей</w:t>
      </w: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65AE">
        <w:rPr>
          <w:rFonts w:ascii="Times New Roman" w:hAnsi="Times New Roman"/>
          <w:bCs/>
          <w:sz w:val="28"/>
          <w:szCs w:val="28"/>
        </w:rPr>
        <w:t xml:space="preserve">-научным руководителям лиц, защитивших диссертации </w:t>
      </w:r>
      <w:r w:rsidR="003865AE">
        <w:rPr>
          <w:rFonts w:ascii="Times New Roman" w:hAnsi="Times New Roman"/>
          <w:bCs/>
          <w:sz w:val="28"/>
          <w:szCs w:val="28"/>
        </w:rPr>
        <w:t xml:space="preserve">– </w:t>
      </w:r>
      <w:r w:rsidRPr="003865AE">
        <w:rPr>
          <w:rFonts w:ascii="Times New Roman" w:hAnsi="Times New Roman"/>
          <w:bCs/>
          <w:sz w:val="28"/>
          <w:szCs w:val="28"/>
        </w:rPr>
        <w:t>15 000 рублей.</w:t>
      </w: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D6AC7" w:rsidRPr="003865AE" w:rsidRDefault="002D6AC7" w:rsidP="003865AE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A0414" w:rsidRPr="003865AE" w:rsidRDefault="00CA0414" w:rsidP="003865AE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AE">
        <w:rPr>
          <w:rFonts w:ascii="Times New Roman" w:hAnsi="Times New Roman"/>
          <w:b/>
          <w:bCs/>
          <w:sz w:val="28"/>
          <w:szCs w:val="28"/>
        </w:rPr>
        <w:t>Система поддержки творческих, инициативных работников образования</w:t>
      </w:r>
    </w:p>
    <w:p w:rsidR="00CA0414" w:rsidRPr="003865AE" w:rsidRDefault="00CA0414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Для поддержки творческих, инициативных </w:t>
      </w:r>
      <w:r w:rsidR="00CB3D41" w:rsidRPr="003865AE">
        <w:rPr>
          <w:rFonts w:ascii="Times New Roman" w:hAnsi="Times New Roman"/>
          <w:sz w:val="28"/>
          <w:szCs w:val="28"/>
        </w:rPr>
        <w:t xml:space="preserve">молодых </w:t>
      </w:r>
      <w:r w:rsidRPr="003865AE">
        <w:rPr>
          <w:rFonts w:ascii="Times New Roman" w:hAnsi="Times New Roman"/>
          <w:sz w:val="28"/>
          <w:szCs w:val="28"/>
        </w:rPr>
        <w:t xml:space="preserve">педагогов </w:t>
      </w:r>
      <w:r w:rsidR="00CB3D41" w:rsidRPr="003865AE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3865AE">
        <w:rPr>
          <w:rFonts w:ascii="Times New Roman" w:hAnsi="Times New Roman"/>
          <w:sz w:val="28"/>
          <w:szCs w:val="28"/>
        </w:rPr>
        <w:t>в МБОУ ДПО «Научно-методический центр» проводятся  городские конкурсы профессионального мастерства, которые охватывают все педагогические специальности:</w:t>
      </w:r>
    </w:p>
    <w:p w:rsidR="00CA0414" w:rsidRPr="003865AE" w:rsidRDefault="00CA0414" w:rsidP="003865AE">
      <w:pPr>
        <w:widowControl w:val="0"/>
        <w:spacing w:after="0"/>
        <w:ind w:left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- «</w:t>
      </w:r>
      <w:r w:rsidR="00CB3D41" w:rsidRPr="003865AE">
        <w:rPr>
          <w:rFonts w:ascii="Times New Roman" w:hAnsi="Times New Roman"/>
          <w:sz w:val="28"/>
          <w:szCs w:val="28"/>
        </w:rPr>
        <w:t>Молодой педагог</w:t>
      </w:r>
      <w:r w:rsidRPr="003865AE">
        <w:rPr>
          <w:rFonts w:ascii="Times New Roman" w:hAnsi="Times New Roman"/>
          <w:sz w:val="28"/>
          <w:szCs w:val="28"/>
        </w:rPr>
        <w:t xml:space="preserve">» </w:t>
      </w:r>
    </w:p>
    <w:p w:rsidR="00CA0414" w:rsidRPr="003865AE" w:rsidRDefault="00CA0414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- «</w:t>
      </w:r>
      <w:r w:rsidR="00CB3D41" w:rsidRPr="003865AE">
        <w:rPr>
          <w:rFonts w:ascii="Times New Roman" w:hAnsi="Times New Roman"/>
          <w:sz w:val="28"/>
          <w:szCs w:val="28"/>
        </w:rPr>
        <w:t>Молодой педагог ДОУ</w:t>
      </w:r>
      <w:r w:rsidRPr="003865AE">
        <w:rPr>
          <w:rFonts w:ascii="Times New Roman" w:hAnsi="Times New Roman"/>
          <w:sz w:val="28"/>
          <w:szCs w:val="28"/>
        </w:rPr>
        <w:t xml:space="preserve">» </w:t>
      </w:r>
    </w:p>
    <w:p w:rsidR="002D6AC7" w:rsidRPr="003865AE" w:rsidRDefault="00CA0414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- </w:t>
      </w:r>
      <w:r w:rsidR="00CB3D41" w:rsidRPr="003865AE">
        <w:rPr>
          <w:rFonts w:ascii="Times New Roman" w:hAnsi="Times New Roman"/>
          <w:sz w:val="28"/>
          <w:szCs w:val="28"/>
        </w:rPr>
        <w:t>Конкурс методических разработок – номинация</w:t>
      </w:r>
    </w:p>
    <w:p w:rsidR="00CA0414" w:rsidRPr="003865AE" w:rsidRDefault="00CB3D41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 </w:t>
      </w:r>
      <w:r w:rsidR="002D6AC7" w:rsidRPr="003865AE">
        <w:rPr>
          <w:rFonts w:ascii="Times New Roman" w:hAnsi="Times New Roman"/>
          <w:sz w:val="28"/>
          <w:szCs w:val="28"/>
        </w:rPr>
        <w:t>(«Педагог -</w:t>
      </w:r>
      <w:r w:rsidR="003865AE">
        <w:rPr>
          <w:rFonts w:ascii="Times New Roman" w:hAnsi="Times New Roman"/>
          <w:sz w:val="28"/>
          <w:szCs w:val="28"/>
        </w:rPr>
        <w:t xml:space="preserve"> </w:t>
      </w:r>
      <w:r w:rsidRPr="003865AE">
        <w:rPr>
          <w:rFonts w:ascii="Times New Roman" w:hAnsi="Times New Roman"/>
          <w:sz w:val="28"/>
          <w:szCs w:val="28"/>
        </w:rPr>
        <w:t>Молодой специалист</w:t>
      </w:r>
      <w:r w:rsidR="00CA0414" w:rsidRPr="003865AE">
        <w:rPr>
          <w:rFonts w:ascii="Times New Roman" w:hAnsi="Times New Roman"/>
          <w:sz w:val="28"/>
          <w:szCs w:val="28"/>
        </w:rPr>
        <w:t>»</w:t>
      </w:r>
      <w:r w:rsidR="002D6AC7" w:rsidRPr="003865AE">
        <w:rPr>
          <w:rFonts w:ascii="Times New Roman" w:hAnsi="Times New Roman"/>
          <w:sz w:val="28"/>
          <w:szCs w:val="28"/>
        </w:rPr>
        <w:t>)</w:t>
      </w:r>
    </w:p>
    <w:p w:rsidR="002D6AC7" w:rsidRPr="003865AE" w:rsidRDefault="002D6AC7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-</w:t>
      </w:r>
      <w:r w:rsidR="003865AE">
        <w:rPr>
          <w:rFonts w:ascii="Times New Roman" w:hAnsi="Times New Roman"/>
          <w:sz w:val="28"/>
          <w:szCs w:val="28"/>
        </w:rPr>
        <w:t xml:space="preserve"> </w:t>
      </w:r>
      <w:r w:rsidRPr="003865AE">
        <w:rPr>
          <w:rFonts w:ascii="Times New Roman" w:hAnsi="Times New Roman"/>
          <w:sz w:val="28"/>
          <w:szCs w:val="28"/>
        </w:rPr>
        <w:t>«Мой лучший урок»</w:t>
      </w:r>
    </w:p>
    <w:p w:rsidR="00CA0414" w:rsidRPr="003865AE" w:rsidRDefault="00CA0414" w:rsidP="003865AE">
      <w:pPr>
        <w:widowControl w:val="0"/>
        <w:spacing w:after="0"/>
        <w:ind w:firstLine="271"/>
        <w:jc w:val="both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 xml:space="preserve">В целях выявления, поддержки и поощрения молодых и талантливых педагогических и руководящих работников образовательных учреждений, повышения престижа педагогического труда, привлечения молодых специалистов в систему образования с 2011 года проводится областной конкурс «Новая волна». </w:t>
      </w:r>
      <w:bookmarkStart w:id="0" w:name="_GoBack"/>
      <w:bookmarkEnd w:id="0"/>
    </w:p>
    <w:p w:rsidR="00CA0414" w:rsidRPr="003865AE" w:rsidRDefault="00CA0414" w:rsidP="003865AE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3865AE">
        <w:rPr>
          <w:rFonts w:ascii="Times New Roman" w:hAnsi="Times New Roman"/>
          <w:sz w:val="28"/>
          <w:szCs w:val="28"/>
        </w:rPr>
        <w:t> </w:t>
      </w:r>
    </w:p>
    <w:p w:rsidR="00CA0414" w:rsidRPr="003865AE" w:rsidRDefault="00CA0414" w:rsidP="003865AE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270FD" w:rsidRPr="003865AE" w:rsidRDefault="00F270FD" w:rsidP="003865AE">
      <w:pPr>
        <w:spacing w:after="0"/>
        <w:rPr>
          <w:rFonts w:ascii="Times New Roman" w:hAnsi="Times New Roman"/>
          <w:sz w:val="28"/>
          <w:szCs w:val="28"/>
        </w:rPr>
      </w:pPr>
    </w:p>
    <w:sectPr w:rsidR="00F270FD" w:rsidRPr="003865AE" w:rsidSect="003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244"/>
    <w:rsid w:val="00016A6E"/>
    <w:rsid w:val="00027F52"/>
    <w:rsid w:val="000B5244"/>
    <w:rsid w:val="000C0F0C"/>
    <w:rsid w:val="000C7723"/>
    <w:rsid w:val="001138F2"/>
    <w:rsid w:val="00173DD7"/>
    <w:rsid w:val="001B6C80"/>
    <w:rsid w:val="001F12EE"/>
    <w:rsid w:val="00202555"/>
    <w:rsid w:val="00215E2B"/>
    <w:rsid w:val="002201CD"/>
    <w:rsid w:val="002500BF"/>
    <w:rsid w:val="002B4A2F"/>
    <w:rsid w:val="002D6AC7"/>
    <w:rsid w:val="002F5EB7"/>
    <w:rsid w:val="00304530"/>
    <w:rsid w:val="0034737F"/>
    <w:rsid w:val="003865AE"/>
    <w:rsid w:val="00395802"/>
    <w:rsid w:val="003A54C6"/>
    <w:rsid w:val="003C2046"/>
    <w:rsid w:val="003D3355"/>
    <w:rsid w:val="003E71EE"/>
    <w:rsid w:val="003F08F7"/>
    <w:rsid w:val="00401EFD"/>
    <w:rsid w:val="0042514A"/>
    <w:rsid w:val="004407D1"/>
    <w:rsid w:val="00473A7B"/>
    <w:rsid w:val="00474E5A"/>
    <w:rsid w:val="004C5C4E"/>
    <w:rsid w:val="005362FE"/>
    <w:rsid w:val="00573996"/>
    <w:rsid w:val="005C76F3"/>
    <w:rsid w:val="005E668C"/>
    <w:rsid w:val="006308BB"/>
    <w:rsid w:val="00656DB7"/>
    <w:rsid w:val="006575BE"/>
    <w:rsid w:val="00694210"/>
    <w:rsid w:val="006D28C7"/>
    <w:rsid w:val="006F2ECD"/>
    <w:rsid w:val="007079FB"/>
    <w:rsid w:val="00720ACC"/>
    <w:rsid w:val="007670F9"/>
    <w:rsid w:val="007A6F8F"/>
    <w:rsid w:val="00826E6A"/>
    <w:rsid w:val="00843FB2"/>
    <w:rsid w:val="0085425D"/>
    <w:rsid w:val="00874483"/>
    <w:rsid w:val="008825C8"/>
    <w:rsid w:val="008A14D9"/>
    <w:rsid w:val="008A725E"/>
    <w:rsid w:val="008B45BD"/>
    <w:rsid w:val="008B4C1A"/>
    <w:rsid w:val="00902CA5"/>
    <w:rsid w:val="00930C77"/>
    <w:rsid w:val="00962565"/>
    <w:rsid w:val="00972B32"/>
    <w:rsid w:val="00A818EF"/>
    <w:rsid w:val="00AE220F"/>
    <w:rsid w:val="00B44F3C"/>
    <w:rsid w:val="00BB22A2"/>
    <w:rsid w:val="00BC58F0"/>
    <w:rsid w:val="00BE3353"/>
    <w:rsid w:val="00C27A8E"/>
    <w:rsid w:val="00C44029"/>
    <w:rsid w:val="00CA0414"/>
    <w:rsid w:val="00CB3D41"/>
    <w:rsid w:val="00D1339D"/>
    <w:rsid w:val="00D67D15"/>
    <w:rsid w:val="00D75B88"/>
    <w:rsid w:val="00D93291"/>
    <w:rsid w:val="00DB5A12"/>
    <w:rsid w:val="00DD00BE"/>
    <w:rsid w:val="00DF409C"/>
    <w:rsid w:val="00E311DC"/>
    <w:rsid w:val="00E8020F"/>
    <w:rsid w:val="00EA155C"/>
    <w:rsid w:val="00EC5253"/>
    <w:rsid w:val="00EF3E25"/>
    <w:rsid w:val="00F270FD"/>
    <w:rsid w:val="00F60F4C"/>
    <w:rsid w:val="00F8702A"/>
    <w:rsid w:val="00FA3976"/>
    <w:rsid w:val="00FC0F65"/>
    <w:rsid w:val="00FD0716"/>
    <w:rsid w:val="00FD2D51"/>
    <w:rsid w:val="00FD78A6"/>
    <w:rsid w:val="00FE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14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A0414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041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0414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14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A0414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CA041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0414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Kab303aPC2</dc:creator>
  <cp:keywords/>
  <dc:description/>
  <cp:lastModifiedBy>Пользователь Windows</cp:lastModifiedBy>
  <cp:revision>6</cp:revision>
  <dcterms:created xsi:type="dcterms:W3CDTF">2012-10-23T06:52:00Z</dcterms:created>
  <dcterms:modified xsi:type="dcterms:W3CDTF">2015-01-27T06:18:00Z</dcterms:modified>
</cp:coreProperties>
</file>